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560"/>
      </w:pPr>
      <w:r>
        <w:rPr>
          <w:b w:val="0"/>
        </w:rPr>
      </w:r>
      <w:r>
        <w:drawing>
          <wp:inline xmlns:a="http://schemas.openxmlformats.org/drawingml/2006/main" xmlns:pic="http://schemas.openxmlformats.org/drawingml/2006/picture">
            <wp:extent cx="2468880" cy="503652"/>
            <wp:docPr id="1" name="Picture 1" descr="Logo Aktislab"/>
            <wp:cNvGraphicFramePr>
              <a:graphicFrameLocks noChangeAspect="1"/>
            </wp:cNvGraphicFramePr>
            <a:graphic>
              <a:graphicData uri="http://schemas.openxmlformats.org/drawingml/2006/picture">
                <pic:pic>
                  <pic:nvPicPr>
                    <pic:cNvPr id="0" name="logo.png"/>
                    <pic:cNvPicPr/>
                  </pic:nvPicPr>
                  <pic:blipFill>
                    <a:blip r:embed="rId12"/>
                    <a:stretch>
                      <a:fillRect/>
                    </a:stretch>
                  </pic:blipFill>
                  <pic:spPr>
                    <a:xfrm>
                      <a:off x="0" y="0"/>
                      <a:ext cx="2468880" cy="503652"/>
                    </a:xfrm>
                    <a:prstGeom prst="rect"/>
                  </pic:spPr>
                </pic:pic>
              </a:graphicData>
            </a:graphic>
          </wp:inline>
        </w:drawing>
      </w:r>
    </w:p>
    <w:p>
      <w:pPr>
        <w:spacing w:after="280"/>
      </w:pPr>
      <w:r>
        <w:rPr>
          <w:b/>
          <w:color w:val="9B205A"/>
          <w:sz w:val="18"/>
        </w:rPr>
        <w:t>CONCEPTION ET DÉVELOPPEMENT DE LOGICIELS MÉTIER</w:t>
      </w:r>
    </w:p>
    <w:p>
      <w:pPr>
        <w:pStyle w:val="Title"/>
      </w:pPr>
      <w:r>
        <w:t>Cahier des charges</w:t>
        <w:br/>
        <w:t>de logiciel métier</w:t>
      </w:r>
    </w:p>
    <w:p>
      <w:pPr>
        <w:pStyle w:val="Subtitle"/>
      </w:pPr>
      <w:r>
        <w:t>Un modèle pour préparer votre projet</w:t>
        <w:br/>
        <w:t>et comparer les propositions</w:t>
      </w:r>
    </w:p>
    <w:p>
      <w:r>
        <w:rPr>
          <w:b w:val="0"/>
        </w:rPr>
        <w:t>Vous voulez remplacer un fichier devenu critique, compléter votre ERP ou créer un outil pour vos équipes. Ce document vous aide à expliquer le travail à simplifier, à choisir une première version et à définir ce qui permettra de l’accepter.</w:t>
      </w:r>
    </w:p>
    <w:p>
      <w:pPr>
        <w:keepNext/>
        <w:spacing w:after="60"/>
      </w:pPr>
      <w:r>
        <w:rPr>
          <w:b/>
        </w:rPr>
        <w:t>Entreprise et nom du projet</w:t>
      </w:r>
    </w:p>
    <w:p>
      <w:pPr>
        <w:spacing w:after="200"/>
      </w:pPr>
      <w:r>
        <w:rPr>
          <w:b w:val="0"/>
          <w:color w:val="59616D"/>
        </w:rPr>
        <w:t>[À compléter : nom de l’entreprise / nom du projet]</w:t>
      </w:r>
    </w:p>
    <w:p>
      <w:pPr>
        <w:keepNext/>
        <w:spacing w:after="60"/>
      </w:pPr>
      <w:r>
        <w:rPr>
          <w:b/>
        </w:rPr>
        <w:t>Référent et version</w:t>
      </w:r>
    </w:p>
    <w:p>
      <w:pPr>
        <w:spacing w:after="200"/>
      </w:pPr>
      <w:r>
        <w:rPr>
          <w:b w:val="0"/>
          <w:color w:val="59616D"/>
        </w:rPr>
        <w:t>[À compléter : nom, fonction, date et numéro de version]</w:t>
      </w:r>
    </w:p>
    <w:p>
      <w:pPr>
        <w:pStyle w:val="Heading2"/>
      </w:pPr>
      <w:r>
        <w:t>Comment le remplir</w:t>
      </w:r>
    </w:p>
    <w:p>
      <w:r>
        <w:rPr>
          <w:b w:val="0"/>
        </w:rPr>
        <w:t>Remplacez les indications entre crochets par vos réponses. Dupliquez les fiches lorsqu’un projet comporte plusieurs parcours ou connexions. Les exemples sont fictifs : ils montrent le niveau de précision attendu, sans imposer leur périmètre ni leurs chiffres à votre projet.</w:t>
      </w:r>
    </w:p>
    <w:p>
      <w:r>
        <w:rPr>
          <w:b w:val="0"/>
        </w:rPr>
        <w:t>Commencez avec un décideur, un utilisateur du terrain et la personne qui connaît vos outils. Notez les points inconnus avec un responsable et une date de réponse. Un document incomplet mais honnête est plus utile qu’une réponse inventée pour remplir une case.</w:t>
      </w:r>
    </w:p>
    <w:p>
      <w:pPr>
        <w:spacing w:after="140"/>
      </w:pPr>
      <w:r>
        <w:rPr>
          <w:b w:val="0"/>
          <w:color w:val="59616D"/>
          <w:sz w:val="18"/>
        </w:rPr>
        <w:t>Les rubriques couvrent le besoin, les utilisateurs, les règles, les données, les interfaces, la sécurité, la recette, le déploiement, la formation et la consultation. Ce modèle ne remplace pas les clauses du contrat.</w:t>
      </w:r>
    </w:p>
    <w:p>
      <w:r>
        <w:rPr>
          <w:b w:val="0"/>
        </w:rPr>
      </w:r>
      <w:hyperlink r:id="rId13">
        <w:r>
          <w:rPr>
            <w:color w:val="353EF9"/>
            <w:u w:val="single"/>
          </w:rPr>
          <w:t>www.aktislab.fr</w:t>
        </w:r>
      </w:hyperlink>
    </w:p>
    <w:p>
      <w:r>
        <w:br w:type="page"/>
      </w:r>
    </w:p>
    <w:p>
      <w:pPr>
        <w:pStyle w:val="Heading1"/>
        <w:spacing w:before="360"/>
      </w:pPr>
      <w:r>
        <w:t>Le résultat à obtenir</w:t>
      </w:r>
    </w:p>
    <w:p>
      <w:r>
        <w:rPr>
          <w:b w:val="0"/>
        </w:rPr>
        <w:t>Décrivez ce qui doit changer dans le travail. Le choix d’un écran, d’une technologie ou d’un prestataire viendra ensuite.</w:t>
      </w:r>
    </w:p>
    <w:p>
      <w:pPr>
        <w:keepNext/>
        <w:spacing w:after="60"/>
      </w:pPr>
      <w:r>
        <w:rPr>
          <w:b/>
        </w:rPr>
        <w:t>Pourquoi lancer le projet maintenant</w:t>
      </w:r>
    </w:p>
    <w:p>
      <w:pPr>
        <w:spacing w:after="200"/>
      </w:pPr>
      <w:r>
        <w:rPr>
          <w:b w:val="0"/>
          <w:color w:val="59616D"/>
        </w:rPr>
        <w:t>[À compléter : blocage actuel, fréquence, personnes concernées et conséquence si rien ne change]</w:t>
      </w:r>
      <w:r>
        <w:br/>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160"/>
        <w:gridCol w:w="3024"/>
        <w:gridCol w:w="4810"/>
      </w:tblGrid>
      <w:tr>
        <w:trPr>
          <w:cantSplit/>
          <w:tblHeader/>
        </w:trPr>
        <w:tc>
          <w:tcPr>
            <w:tcW w:type="dxa" w:w="2160"/>
            <w:vAlign w:val="center"/>
            <w:shd w:fill="0F172A"/>
            <w:tcMar>
              <w:top w:w="100" w:type="dxa"/>
              <w:left w:w="100" w:type="dxa"/>
              <w:bottom w:w="100" w:type="dxa"/>
              <w:right w:w="100" w:type="dxa"/>
            </w:tcMar>
          </w:tcPr>
          <w:p>
            <w:pPr>
              <w:keepNext/>
              <w:spacing w:after="20" w:line="259" w:lineRule="auto"/>
            </w:pPr>
            <w:r>
              <w:rPr>
                <w:b/>
                <w:color w:val="FFFFFF"/>
                <w:sz w:val="20"/>
              </w:rPr>
              <w:t>Objectif</w:t>
            </w:r>
          </w:p>
        </w:tc>
        <w:tc>
          <w:tcPr>
            <w:tcW w:type="dxa" w:w="3024"/>
            <w:vAlign w:val="center"/>
            <w:shd w:fill="0F172A"/>
            <w:tcMar>
              <w:top w:w="100" w:type="dxa"/>
              <w:left w:w="100" w:type="dxa"/>
              <w:bottom w:w="100" w:type="dxa"/>
              <w:right w:w="100" w:type="dxa"/>
            </w:tcMar>
          </w:tcPr>
          <w:p>
            <w:pPr>
              <w:keepNext/>
              <w:spacing w:after="20" w:line="259" w:lineRule="auto"/>
            </w:pPr>
            <w:r>
              <w:rPr>
                <w:b/>
                <w:color w:val="FFFFFF"/>
                <w:sz w:val="20"/>
              </w:rPr>
              <w:t>Situation actuelle</w:t>
            </w:r>
          </w:p>
        </w:tc>
        <w:tc>
          <w:tcPr>
            <w:tcW w:type="dxa" w:w="4810"/>
            <w:vAlign w:val="center"/>
            <w:shd w:fill="0F172A"/>
            <w:tcMar>
              <w:top w:w="100" w:type="dxa"/>
              <w:left w:w="100" w:type="dxa"/>
              <w:bottom w:w="100" w:type="dxa"/>
              <w:right w:w="100" w:type="dxa"/>
            </w:tcMar>
          </w:tcPr>
          <w:p>
            <w:pPr>
              <w:keepNext/>
              <w:spacing w:after="20" w:line="259" w:lineRule="auto"/>
            </w:pPr>
            <w:r>
              <w:rPr>
                <w:b/>
                <w:color w:val="FFFFFF"/>
                <w:sz w:val="20"/>
              </w:rPr>
              <w:t>Résultat attendu et mesure</w:t>
            </w:r>
          </w:p>
        </w:tc>
      </w:tr>
      <w:tr>
        <w:trPr>
          <w:cantSplit/>
        </w:trPr>
        <w:tc>
          <w:tcPr>
            <w:tcW w:type="dxa" w:w="2160"/>
            <w:vAlign w:val="center"/>
            <w:shd w:fill="F3F4F6"/>
            <w:tcMar>
              <w:top w:w="100" w:type="dxa"/>
              <w:left w:w="100" w:type="dxa"/>
              <w:bottom w:w="100" w:type="dxa"/>
              <w:right w:w="100" w:type="dxa"/>
            </w:tcMar>
          </w:tcPr>
          <w:p>
            <w:pPr>
              <w:spacing w:after="20" w:line="259" w:lineRule="auto"/>
            </w:pPr>
            <w:r>
              <w:rPr>
                <w:b w:val="0"/>
                <w:color w:val="20242B"/>
                <w:sz w:val="20"/>
              </w:rPr>
              <w:t>Exemple fictif</w:t>
              <w:br/>
              <w:t>Éviter la double saisie</w:t>
            </w:r>
          </w:p>
        </w:tc>
        <w:tc>
          <w:tcPr>
            <w:tcW w:type="dxa" w:w="3024"/>
            <w:vAlign w:val="center"/>
            <w:shd w:fill="F3F4F6"/>
            <w:tcMar>
              <w:top w:w="100" w:type="dxa"/>
              <w:left w:w="100" w:type="dxa"/>
              <w:bottom w:w="100" w:type="dxa"/>
              <w:right w:w="100" w:type="dxa"/>
            </w:tcMar>
          </w:tcPr>
          <w:p>
            <w:pPr>
              <w:spacing w:after="20" w:line="259" w:lineRule="auto"/>
            </w:pPr>
            <w:r>
              <w:rPr>
                <w:b w:val="0"/>
                <w:color w:val="20242B"/>
                <w:sz w:val="20"/>
              </w:rPr>
              <w:t>Une commande est recopiée du CRM vers l’ERP.</w:t>
            </w:r>
          </w:p>
        </w:tc>
        <w:tc>
          <w:tcPr>
            <w:tcW w:type="dxa" w:w="4810"/>
            <w:vAlign w:val="center"/>
            <w:shd w:fill="F3F4F6"/>
            <w:tcMar>
              <w:top w:w="100" w:type="dxa"/>
              <w:left w:w="100" w:type="dxa"/>
              <w:bottom w:w="100" w:type="dxa"/>
              <w:right w:w="100" w:type="dxa"/>
            </w:tcMar>
          </w:tcPr>
          <w:p>
            <w:pPr>
              <w:spacing w:after="20" w:line="259" w:lineRule="auto"/>
            </w:pPr>
            <w:r>
              <w:rPr>
                <w:b w:val="0"/>
                <w:color w:val="20242B"/>
                <w:sz w:val="20"/>
              </w:rPr>
              <w:t>Sur un échantillon de 20 commandes, aucune ressaisie des champs convenus.</w:t>
            </w:r>
          </w:p>
        </w:tc>
      </w:tr>
      <w:tr>
        <w:trPr>
          <w:cantSplit/>
        </w:trPr>
        <w:tc>
          <w:tcPr>
            <w:tcW w:type="dxa" w:w="2160"/>
            <w:vAlign w:val="center"/>
            <w:shd w:fill="FFFFFF"/>
            <w:tcMar>
              <w:top w:w="100" w:type="dxa"/>
              <w:left w:w="100" w:type="dxa"/>
              <w:bottom w:w="100" w:type="dxa"/>
              <w:right w:w="100" w:type="dxa"/>
            </w:tcMar>
          </w:tcPr>
          <w:p>
            <w:pPr>
              <w:spacing w:after="20" w:line="259" w:lineRule="auto"/>
            </w:pPr>
            <w:r>
              <w:rPr>
                <w:b w:val="0"/>
                <w:color w:val="20242B"/>
                <w:sz w:val="20"/>
              </w:rPr>
              <w:t>Objectif du projet</w:t>
            </w:r>
          </w:p>
        </w:tc>
        <w:tc>
          <w:tcPr>
            <w:tcW w:type="dxa" w:w="3024"/>
            <w:vAlign w:val="center"/>
            <w:shd w:fill="FFFFFF"/>
            <w:tcMar>
              <w:top w:w="100" w:type="dxa"/>
              <w:left w:w="100" w:type="dxa"/>
              <w:bottom w:w="100" w:type="dxa"/>
              <w:right w:w="100" w:type="dxa"/>
            </w:tcMar>
          </w:tcPr>
          <w:p>
            <w:pPr>
              <w:spacing w:after="20" w:line="259" w:lineRule="auto"/>
            </w:pPr>
            <w:r>
              <w:rPr>
                <w:b w:val="0"/>
                <w:color w:val="20242B"/>
                <w:sz w:val="20"/>
              </w:rPr>
              <w:t>[Valeur et date de référence]</w:t>
            </w:r>
          </w:p>
        </w:tc>
        <w:tc>
          <w:tcPr>
            <w:tcW w:type="dxa" w:w="4810"/>
            <w:vAlign w:val="center"/>
            <w:shd w:fill="FFFFFF"/>
            <w:tcMar>
              <w:top w:w="100" w:type="dxa"/>
              <w:left w:w="100" w:type="dxa"/>
              <w:bottom w:w="100" w:type="dxa"/>
              <w:right w:w="100" w:type="dxa"/>
            </w:tcMar>
          </w:tcPr>
          <w:p>
            <w:pPr>
              <w:spacing w:after="20" w:line="259" w:lineRule="auto"/>
            </w:pPr>
            <w:r>
              <w:rPr>
                <w:b w:val="0"/>
                <w:color w:val="20242B"/>
                <w:sz w:val="20"/>
              </w:rPr>
              <w:t>[Cible, méthode de mesure, responsable et date]</w:t>
            </w:r>
          </w:p>
        </w:tc>
      </w:tr>
      <w:tr>
        <w:trPr>
          <w:cantSplit/>
        </w:trPr>
        <w:tc>
          <w:tcPr>
            <w:tcW w:type="dxa" w:w="2160"/>
            <w:vAlign w:val="center"/>
            <w:shd w:fill="F3F4F6"/>
            <w:tcMar>
              <w:top w:w="100" w:type="dxa"/>
              <w:left w:w="100" w:type="dxa"/>
              <w:bottom w:w="100" w:type="dxa"/>
              <w:right w:w="100" w:type="dxa"/>
            </w:tcMar>
          </w:tcPr>
          <w:p>
            <w:pPr>
              <w:spacing w:after="20" w:line="259" w:lineRule="auto"/>
            </w:pPr>
            <w:r>
              <w:rPr>
                <w:b w:val="0"/>
                <w:color w:val="20242B"/>
                <w:sz w:val="20"/>
              </w:rPr>
              <w:t>Autre objectif</w:t>
            </w:r>
          </w:p>
        </w:tc>
        <w:tc>
          <w:tcPr>
            <w:tcW w:type="dxa" w:w="3024"/>
            <w:vAlign w:val="center"/>
            <w:shd w:fill="F3F4F6"/>
            <w:tcMar>
              <w:top w:w="100" w:type="dxa"/>
              <w:left w:w="100" w:type="dxa"/>
              <w:bottom w:w="100" w:type="dxa"/>
              <w:right w:w="100" w:type="dxa"/>
            </w:tcMar>
          </w:tcPr>
          <w:p>
            <w:pPr>
              <w:spacing w:after="20" w:line="259" w:lineRule="auto"/>
            </w:pPr>
            <w:r>
              <w:rPr>
                <w:b w:val="0"/>
                <w:color w:val="20242B"/>
                <w:sz w:val="20"/>
              </w:rPr>
              <w:t>[À compléter]</w:t>
            </w:r>
          </w:p>
        </w:tc>
        <w:tc>
          <w:tcPr>
            <w:tcW w:type="dxa" w:w="4810"/>
            <w:vAlign w:val="center"/>
            <w:shd w:fill="F3F4F6"/>
            <w:tcMar>
              <w:top w:w="100" w:type="dxa"/>
              <w:left w:w="100" w:type="dxa"/>
              <w:bottom w:w="100" w:type="dxa"/>
              <w:right w:w="100" w:type="dxa"/>
            </w:tcMar>
          </w:tcPr>
          <w:p>
            <w:pPr>
              <w:spacing w:after="20" w:line="259" w:lineRule="auto"/>
            </w:pPr>
            <w:r>
              <w:rPr>
                <w:b w:val="0"/>
                <w:color w:val="20242B"/>
                <w:sz w:val="20"/>
              </w:rPr>
              <w:t>[À compléter]</w:t>
            </w:r>
          </w:p>
        </w:tc>
      </w:tr>
    </w:tbl>
    <w:p>
      <w:pPr>
        <w:spacing w:after="0"/>
      </w:pPr>
    </w:p>
    <w:p>
      <w:pPr>
        <w:pStyle w:val="Heading2"/>
      </w:pPr>
      <w:r>
        <w:t>Ce qui est déjà connu</w:t>
      </w:r>
    </w:p>
    <w:p>
      <w:pPr>
        <w:keepNext/>
        <w:spacing w:after="60"/>
      </w:pPr>
      <w:r>
        <w:rPr>
          <w:b/>
        </w:rPr>
        <w:t>Documents et situations disponibles</w:t>
      </w:r>
    </w:p>
    <w:p>
      <w:pPr>
        <w:spacing w:after="200"/>
      </w:pPr>
      <w:r>
        <w:rPr>
          <w:b w:val="0"/>
          <w:color w:val="59616D"/>
        </w:rPr>
        <w:t>[À compléter : fichier anonymisé, captures, procédure, entretien utilisateur, volumes constatés]</w:t>
      </w:r>
    </w:p>
    <w:p>
      <w:pPr>
        <w:keepNext/>
        <w:spacing w:after="60"/>
      </w:pPr>
      <w:r>
        <w:rPr>
          <w:b/>
        </w:rPr>
        <w:t>Contraintes qui ne se négocient pas</w:t>
      </w:r>
    </w:p>
    <w:p>
      <w:pPr>
        <w:spacing w:after="200"/>
      </w:pPr>
      <w:r>
        <w:rPr>
          <w:b w:val="0"/>
          <w:color w:val="59616D"/>
        </w:rPr>
        <w:t>[À compléter : date, budget plafond, outil imposé ou engagement client ; expliquer pourquoi]</w:t>
      </w:r>
    </w:p>
    <w:p>
      <w:pPr>
        <w:pStyle w:val="Heading2"/>
      </w:pPr>
      <w:r>
        <w:t>Vérifier que le besoin est partagé</w:t>
      </w:r>
    </w:p>
    <w:p>
      <w:r>
        <w:rPr>
          <w:b w:val="0"/>
        </w:rPr>
        <w:t>Faites relire le problème par une personne qui réalise vraiment l’opération. Si le dirigeant, le manager et l’utilisateur décrivent trois problèmes différents, clarifiez leur priorité avant de demander un chiffrage.</w:t>
      </w:r>
    </w:p>
    <w:p>
      <w:pPr>
        <w:keepNext/>
        <w:spacing w:after="60"/>
      </w:pPr>
      <w:r>
        <w:rPr>
          <w:b/>
        </w:rPr>
        <w:t>Décision attendue à l’issue du cadrage</w:t>
      </w:r>
    </w:p>
    <w:p>
      <w:pPr>
        <w:spacing w:after="200"/>
      </w:pPr>
      <w:r>
        <w:rPr>
          <w:b w:val="0"/>
          <w:color w:val="59616D"/>
        </w:rPr>
        <w:t>[À compléter : ce que l’entreprise doit pouvoir décider et qui tranche]</w:t>
      </w:r>
    </w:p>
    <w:p>
      <w:pPr>
        <w:pStyle w:val="Heading1"/>
        <w:spacing w:before="360"/>
      </w:pPr>
      <w:r>
        <w:t>Le périmètre de la première version</w:t>
      </w:r>
    </w:p>
    <w:p>
      <w:r>
        <w:rPr>
          <w:b w:val="0"/>
        </w:rPr>
        <w:t>Choisissez une première version qui permet de terminer un travail réel. « Tout est prioritaire » ne permet ni de chiffrer ni d’arbitrer.</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096"/>
        <w:gridCol w:w="2232"/>
        <w:gridCol w:w="4666"/>
      </w:tblGrid>
      <w:tr>
        <w:trPr>
          <w:cantSplit/>
          <w:tblHeader/>
        </w:trPr>
        <w:tc>
          <w:tcPr>
            <w:tcW w:type="dxa" w:w="3096"/>
            <w:vAlign w:val="center"/>
            <w:shd w:fill="0F172A"/>
            <w:tcMar>
              <w:top w:w="100" w:type="dxa"/>
              <w:left w:w="100" w:type="dxa"/>
              <w:bottom w:w="100" w:type="dxa"/>
              <w:right w:w="100" w:type="dxa"/>
            </w:tcMar>
          </w:tcPr>
          <w:p>
            <w:pPr>
              <w:keepNext/>
              <w:spacing w:after="20" w:line="259" w:lineRule="auto"/>
            </w:pPr>
            <w:r>
              <w:rPr>
                <w:b/>
                <w:color w:val="FFFFFF"/>
                <w:sz w:val="20"/>
              </w:rPr>
              <w:t>Besoin ou résultat</w:t>
            </w:r>
          </w:p>
        </w:tc>
        <w:tc>
          <w:tcPr>
            <w:tcW w:type="dxa" w:w="2232"/>
            <w:vAlign w:val="center"/>
            <w:shd w:fill="0F172A"/>
            <w:tcMar>
              <w:top w:w="100" w:type="dxa"/>
              <w:left w:w="100" w:type="dxa"/>
              <w:bottom w:w="100" w:type="dxa"/>
              <w:right w:w="100" w:type="dxa"/>
            </w:tcMar>
          </w:tcPr>
          <w:p>
            <w:pPr>
              <w:keepNext/>
              <w:spacing w:after="20" w:line="259" w:lineRule="auto"/>
            </w:pPr>
            <w:r>
              <w:rPr>
                <w:b/>
                <w:color w:val="FFFFFF"/>
                <w:sz w:val="20"/>
              </w:rPr>
              <w:t>Priorité</w:t>
            </w:r>
          </w:p>
        </w:tc>
        <w:tc>
          <w:tcPr>
            <w:tcW w:type="dxa" w:w="4666"/>
            <w:vAlign w:val="center"/>
            <w:shd w:fill="0F172A"/>
            <w:tcMar>
              <w:top w:w="100" w:type="dxa"/>
              <w:left w:w="100" w:type="dxa"/>
              <w:bottom w:w="100" w:type="dxa"/>
              <w:right w:w="100" w:type="dxa"/>
            </w:tcMar>
          </w:tcPr>
          <w:p>
            <w:pPr>
              <w:keepNext/>
              <w:spacing w:after="20" w:line="259" w:lineRule="auto"/>
            </w:pPr>
            <w:r>
              <w:rPr>
                <w:b/>
                <w:color w:val="FFFFFF"/>
                <w:sz w:val="20"/>
              </w:rPr>
              <w:t>Limite du premier lot</w:t>
            </w:r>
          </w:p>
        </w:tc>
      </w:tr>
      <w:tr>
        <w:trPr>
          <w:cantSplit/>
        </w:trPr>
        <w:tc>
          <w:tcPr>
            <w:tcW w:type="dxa" w:w="3096"/>
            <w:vAlign w:val="center"/>
            <w:shd w:fill="F3F4F6"/>
            <w:tcMar>
              <w:top w:w="100" w:type="dxa"/>
              <w:left w:w="100" w:type="dxa"/>
              <w:bottom w:w="100" w:type="dxa"/>
              <w:right w:w="100" w:type="dxa"/>
            </w:tcMar>
          </w:tcPr>
          <w:p>
            <w:pPr>
              <w:spacing w:after="20" w:line="259" w:lineRule="auto"/>
            </w:pPr>
            <w:r>
              <w:rPr>
                <w:b w:val="0"/>
                <w:color w:val="20242B"/>
                <w:sz w:val="20"/>
              </w:rPr>
              <w:t>Exemple fictif</w:t>
              <w:br/>
              <w:t>Suivre une intervention</w:t>
            </w:r>
          </w:p>
        </w:tc>
        <w:tc>
          <w:tcPr>
            <w:tcW w:type="dxa" w:w="2232"/>
            <w:vAlign w:val="center"/>
            <w:shd w:fill="F3F4F6"/>
            <w:tcMar>
              <w:top w:w="100" w:type="dxa"/>
              <w:left w:w="100" w:type="dxa"/>
              <w:bottom w:w="100" w:type="dxa"/>
              <w:right w:w="100" w:type="dxa"/>
            </w:tcMar>
          </w:tcPr>
          <w:p>
            <w:pPr>
              <w:spacing w:after="20" w:line="259" w:lineRule="auto"/>
            </w:pPr>
            <w:r>
              <w:rPr>
                <w:b w:val="0"/>
                <w:color w:val="20242B"/>
                <w:sz w:val="20"/>
              </w:rPr>
              <w:t>Indispensable</w:t>
            </w:r>
          </w:p>
        </w:tc>
        <w:tc>
          <w:tcPr>
            <w:tcW w:type="dxa" w:w="4666"/>
            <w:vAlign w:val="center"/>
            <w:shd w:fill="F3F4F6"/>
            <w:tcMar>
              <w:top w:w="100" w:type="dxa"/>
              <w:left w:w="100" w:type="dxa"/>
              <w:bottom w:w="100" w:type="dxa"/>
              <w:right w:w="100" w:type="dxa"/>
            </w:tcMar>
          </w:tcPr>
          <w:p>
            <w:pPr>
              <w:spacing w:after="20" w:line="259" w:lineRule="auto"/>
            </w:pPr>
            <w:r>
              <w:rPr>
                <w:b w:val="0"/>
                <w:color w:val="20242B"/>
                <w:sz w:val="20"/>
              </w:rPr>
              <w:t>Créer, affecter, clôturer et retrouver le compte rendu.</w:t>
            </w:r>
          </w:p>
        </w:tc>
      </w:tr>
      <w:tr>
        <w:trPr>
          <w:cantSplit/>
        </w:trPr>
        <w:tc>
          <w:tcPr>
            <w:tcW w:type="dxa" w:w="3096"/>
            <w:vAlign w:val="center"/>
            <w:shd w:fill="FFFFFF"/>
            <w:tcMar>
              <w:top w:w="100" w:type="dxa"/>
              <w:left w:w="100" w:type="dxa"/>
              <w:bottom w:w="100" w:type="dxa"/>
              <w:right w:w="100" w:type="dxa"/>
            </w:tcMar>
          </w:tcPr>
          <w:p>
            <w:pPr>
              <w:spacing w:after="20" w:line="259" w:lineRule="auto"/>
            </w:pPr>
            <w:r>
              <w:rPr>
                <w:b w:val="0"/>
                <w:color w:val="20242B"/>
                <w:sz w:val="20"/>
              </w:rPr>
              <w:t>[Besoin 1]</w:t>
            </w:r>
          </w:p>
        </w:tc>
        <w:tc>
          <w:tcPr>
            <w:tcW w:type="dxa" w:w="2232"/>
            <w:vAlign w:val="center"/>
            <w:shd w:fill="FFFFFF"/>
            <w:tcMar>
              <w:top w:w="100" w:type="dxa"/>
              <w:left w:w="100" w:type="dxa"/>
              <w:bottom w:w="100" w:type="dxa"/>
              <w:right w:w="100" w:type="dxa"/>
            </w:tcMar>
          </w:tcPr>
          <w:p>
            <w:pPr>
              <w:spacing w:after="20" w:line="259" w:lineRule="auto"/>
            </w:pPr>
            <w:r>
              <w:rPr>
                <w:b w:val="0"/>
                <w:color w:val="20242B"/>
                <w:sz w:val="20"/>
              </w:rPr>
              <w:t>[Indispensable / utile ensuite]</w:t>
            </w:r>
          </w:p>
        </w:tc>
        <w:tc>
          <w:tcPr>
            <w:tcW w:type="dxa" w:w="4666"/>
            <w:vAlign w:val="center"/>
            <w:shd w:fill="FFFFFF"/>
            <w:tcMar>
              <w:top w:w="100" w:type="dxa"/>
              <w:left w:w="100" w:type="dxa"/>
              <w:bottom w:w="100" w:type="dxa"/>
              <w:right w:w="100" w:type="dxa"/>
            </w:tcMar>
          </w:tcPr>
          <w:p>
            <w:pPr>
              <w:spacing w:after="20" w:line="259" w:lineRule="auto"/>
            </w:pPr>
            <w:r>
              <w:rPr>
                <w:b w:val="0"/>
                <w:color w:val="20242B"/>
                <w:sz w:val="20"/>
              </w:rPr>
              <w:t>[Ce qui est compris et ce qui ne l’est pas]</w:t>
            </w:r>
          </w:p>
        </w:tc>
      </w:tr>
      <w:tr>
        <w:trPr>
          <w:cantSplit/>
        </w:trPr>
        <w:tc>
          <w:tcPr>
            <w:tcW w:type="dxa" w:w="3096"/>
            <w:vAlign w:val="center"/>
            <w:shd w:fill="F3F4F6"/>
            <w:tcMar>
              <w:top w:w="100" w:type="dxa"/>
              <w:left w:w="100" w:type="dxa"/>
              <w:bottom w:w="100" w:type="dxa"/>
              <w:right w:w="100" w:type="dxa"/>
            </w:tcMar>
          </w:tcPr>
          <w:p>
            <w:pPr>
              <w:spacing w:after="20" w:line="259" w:lineRule="auto"/>
            </w:pPr>
            <w:r>
              <w:rPr>
                <w:b w:val="0"/>
                <w:color w:val="20242B"/>
                <w:sz w:val="20"/>
              </w:rPr>
              <w:t>[Besoin 2]</w:t>
            </w:r>
          </w:p>
        </w:tc>
        <w:tc>
          <w:tcPr>
            <w:tcW w:type="dxa" w:w="2232"/>
            <w:vAlign w:val="center"/>
            <w:shd w:fill="F3F4F6"/>
            <w:tcMar>
              <w:top w:w="100" w:type="dxa"/>
              <w:left w:w="100" w:type="dxa"/>
              <w:bottom w:w="100" w:type="dxa"/>
              <w:right w:w="100" w:type="dxa"/>
            </w:tcMar>
          </w:tcPr>
          <w:p>
            <w:pPr>
              <w:spacing w:after="20" w:line="259" w:lineRule="auto"/>
            </w:pPr>
            <w:r>
              <w:rPr>
                <w:b w:val="0"/>
                <w:color w:val="20242B"/>
                <w:sz w:val="20"/>
              </w:rPr>
              <w:t>[À compléter]</w:t>
            </w:r>
          </w:p>
        </w:tc>
        <w:tc>
          <w:tcPr>
            <w:tcW w:type="dxa" w:w="4666"/>
            <w:vAlign w:val="center"/>
            <w:shd w:fill="F3F4F6"/>
            <w:tcMar>
              <w:top w:w="100" w:type="dxa"/>
              <w:left w:w="100" w:type="dxa"/>
              <w:bottom w:w="100" w:type="dxa"/>
              <w:right w:w="100" w:type="dxa"/>
            </w:tcMar>
          </w:tcPr>
          <w:p>
            <w:pPr>
              <w:spacing w:after="20" w:line="259" w:lineRule="auto"/>
            </w:pPr>
            <w:r>
              <w:rPr>
                <w:b w:val="0"/>
                <w:color w:val="20242B"/>
                <w:sz w:val="20"/>
              </w:rPr>
              <w:t>[À compléter]</w:t>
            </w:r>
          </w:p>
        </w:tc>
      </w:tr>
      <w:tr>
        <w:trPr>
          <w:cantSplit/>
        </w:trPr>
        <w:tc>
          <w:tcPr>
            <w:tcW w:type="dxa" w:w="3096"/>
            <w:vAlign w:val="center"/>
            <w:shd w:fill="FFFFFF"/>
            <w:tcMar>
              <w:top w:w="100" w:type="dxa"/>
              <w:left w:w="100" w:type="dxa"/>
              <w:bottom w:w="100" w:type="dxa"/>
              <w:right w:w="100" w:type="dxa"/>
            </w:tcMar>
          </w:tcPr>
          <w:p>
            <w:pPr>
              <w:spacing w:after="20" w:line="259" w:lineRule="auto"/>
            </w:pPr>
            <w:r>
              <w:rPr>
                <w:b w:val="0"/>
                <w:color w:val="20242B"/>
                <w:sz w:val="20"/>
              </w:rPr>
              <w:t>[Besoin 3]</w:t>
            </w:r>
          </w:p>
        </w:tc>
        <w:tc>
          <w:tcPr>
            <w:tcW w:type="dxa" w:w="2232"/>
            <w:vAlign w:val="center"/>
            <w:shd w:fill="FFFFFF"/>
            <w:tcMar>
              <w:top w:w="100" w:type="dxa"/>
              <w:left w:w="100" w:type="dxa"/>
              <w:bottom w:w="100" w:type="dxa"/>
              <w:right w:w="100" w:type="dxa"/>
            </w:tcMar>
          </w:tcPr>
          <w:p>
            <w:pPr>
              <w:spacing w:after="20" w:line="259" w:lineRule="auto"/>
            </w:pPr>
            <w:r>
              <w:rPr>
                <w:b w:val="0"/>
                <w:color w:val="20242B"/>
                <w:sz w:val="20"/>
              </w:rPr>
              <w:t>[À compléter]</w:t>
            </w:r>
          </w:p>
        </w:tc>
        <w:tc>
          <w:tcPr>
            <w:tcW w:type="dxa" w:w="4666"/>
            <w:vAlign w:val="center"/>
            <w:shd w:fill="FFFFFF"/>
            <w:tcMar>
              <w:top w:w="100" w:type="dxa"/>
              <w:left w:w="100" w:type="dxa"/>
              <w:bottom w:w="100" w:type="dxa"/>
              <w:right w:w="100" w:type="dxa"/>
            </w:tcMar>
          </w:tcPr>
          <w:p>
            <w:pPr>
              <w:spacing w:after="20" w:line="259" w:lineRule="auto"/>
            </w:pPr>
            <w:r>
              <w:rPr>
                <w:b w:val="0"/>
                <w:color w:val="20242B"/>
                <w:sz w:val="20"/>
              </w:rPr>
              <w:t>[À compléter]</w:t>
            </w:r>
          </w:p>
        </w:tc>
      </w:tr>
    </w:tbl>
    <w:p>
      <w:pPr>
        <w:spacing w:after="0"/>
      </w:pPr>
    </w:p>
    <w:p>
      <w:pPr>
        <w:pStyle w:val="Heading2"/>
      </w:pPr>
      <w:r>
        <w:t>Les exclusions à écrire</w:t>
      </w:r>
    </w:p>
    <w:p>
      <w:pPr>
        <w:keepNext/>
        <w:spacing w:after="60"/>
      </w:pPr>
      <w:r>
        <w:rPr>
          <w:b/>
        </w:rPr>
        <w:t>Ce qui ne sera pas livré dans cette version</w:t>
      </w:r>
    </w:p>
    <w:p>
      <w:pPr>
        <w:spacing w:after="200"/>
      </w:pPr>
      <w:r>
        <w:rPr>
          <w:b w:val="0"/>
          <w:color w:val="59616D"/>
        </w:rPr>
        <w:t>[À compléter : ex. facturation, application mobile native, reprise de l’ensemble des archives]</w:t>
      </w:r>
      <w:r>
        <w:br/>
      </w:r>
    </w:p>
    <w:p>
      <w:pPr>
        <w:keepNext/>
        <w:spacing w:after="60"/>
      </w:pPr>
      <w:r>
        <w:rPr>
          <w:b/>
        </w:rPr>
        <w:t>Ce qui reste assuré par un autre outil ou par l’équipe</w:t>
      </w:r>
    </w:p>
    <w:p>
      <w:pPr>
        <w:spacing w:after="200"/>
      </w:pPr>
      <w:r>
        <w:rPr>
          <w:b w:val="0"/>
          <w:color w:val="59616D"/>
        </w:rPr>
        <w:t>[À compléter : outil de référence, opération manuelle conservée, personne responsable]</w:t>
      </w:r>
    </w:p>
    <w:p>
      <w:pPr>
        <w:pStyle w:val="Heading2"/>
      </w:pPr>
      <w:r>
        <w:t>Les options à comparer avant de développer</w:t>
      </w:r>
    </w:p>
    <w:p>
      <w:r>
        <w:rPr>
          <w:b w:val="0"/>
        </w:rPr>
        <w:t>Indiquez si un paramétrage du logiciel actuel, un produit existant ou un module complémentaire a été étudié. Demandez au prestataire d’expliquer pourquoi il recommande son option et quelles limites elle conserve.</w:t>
      </w:r>
    </w:p>
    <w:p>
      <w:pPr>
        <w:keepNext/>
        <w:spacing w:after="60"/>
      </w:pPr>
      <w:r>
        <w:rPr>
          <w:b/>
        </w:rPr>
        <w:t>Options déjà envisagées et motifs de rejet ou de conservation</w:t>
      </w:r>
    </w:p>
    <w:p>
      <w:pPr>
        <w:spacing w:after="200"/>
      </w:pPr>
      <w:r>
        <w:rPr>
          <w:b w:val="0"/>
          <w:color w:val="59616D"/>
        </w:rPr>
        <w:t>[À compléter]</w:t>
      </w:r>
      <w:r>
        <w:br/>
      </w:r>
    </w:p>
    <w:p>
      <w:pPr>
        <w:keepNext/>
        <w:spacing w:after="60"/>
      </w:pPr>
      <w:r>
        <w:rPr>
          <w:b/>
        </w:rPr>
        <w:t>Hypothèses qui conditionnent le devis</w:t>
      </w:r>
    </w:p>
    <w:p>
      <w:pPr>
        <w:spacing w:after="200"/>
      </w:pPr>
      <w:r>
        <w:rPr>
          <w:b w:val="0"/>
          <w:color w:val="59616D"/>
        </w:rPr>
        <w:t>[À compléter : accès à une API, qualité des données, disponibilité d’un interlocuteur]</w:t>
      </w:r>
    </w:p>
    <w:p>
      <w:pPr>
        <w:pStyle w:val="Heading1"/>
        <w:spacing w:before="360"/>
      </w:pPr>
      <w:r>
        <w:t>Les utilisateurs et les décisions</w:t>
      </w:r>
    </w:p>
    <w:p>
      <w:r>
        <w:rPr>
          <w:b w:val="0"/>
        </w:rPr>
        <w:t>Une même information n’a pas la même utilité pour un opérateur, un responsable et un client. Précisez leurs usages et leurs droits.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016"/>
        <w:gridCol w:w="3816"/>
        <w:gridCol w:w="4162"/>
      </w:tblGrid>
      <w:tr>
        <w:trPr>
          <w:cantSplit/>
          <w:tblHeader/>
        </w:trPr>
        <w:tc>
          <w:tcPr>
            <w:tcW w:type="dxa" w:w="2016"/>
            <w:vAlign w:val="center"/>
            <w:shd w:fill="0F172A"/>
            <w:tcMar>
              <w:top w:w="100" w:type="dxa"/>
              <w:left w:w="100" w:type="dxa"/>
              <w:bottom w:w="100" w:type="dxa"/>
              <w:right w:w="100" w:type="dxa"/>
            </w:tcMar>
          </w:tcPr>
          <w:p>
            <w:pPr>
              <w:keepNext/>
              <w:spacing w:after="20" w:line="259" w:lineRule="auto"/>
            </w:pPr>
            <w:r>
              <w:rPr>
                <w:b/>
                <w:color w:val="FFFFFF"/>
                <w:sz w:val="20"/>
              </w:rPr>
              <w:t>Rôle</w:t>
            </w:r>
          </w:p>
        </w:tc>
        <w:tc>
          <w:tcPr>
            <w:tcW w:type="dxa" w:w="3816"/>
            <w:vAlign w:val="center"/>
            <w:shd w:fill="0F172A"/>
            <w:tcMar>
              <w:top w:w="100" w:type="dxa"/>
              <w:left w:w="100" w:type="dxa"/>
              <w:bottom w:w="100" w:type="dxa"/>
              <w:right w:w="100" w:type="dxa"/>
            </w:tcMar>
          </w:tcPr>
          <w:p>
            <w:pPr>
              <w:keepNext/>
              <w:spacing w:after="20" w:line="259" w:lineRule="auto"/>
            </w:pPr>
            <w:r>
              <w:rPr>
                <w:b/>
                <w:color w:val="FFFFFF"/>
                <w:sz w:val="20"/>
              </w:rPr>
              <w:t>Travail à réaliser</w:t>
            </w:r>
          </w:p>
        </w:tc>
        <w:tc>
          <w:tcPr>
            <w:tcW w:type="dxa" w:w="4162"/>
            <w:vAlign w:val="center"/>
            <w:shd w:fill="0F172A"/>
            <w:tcMar>
              <w:top w:w="100" w:type="dxa"/>
              <w:left w:w="100" w:type="dxa"/>
              <w:bottom w:w="100" w:type="dxa"/>
              <w:right w:w="100" w:type="dxa"/>
            </w:tcMar>
          </w:tcPr>
          <w:p>
            <w:pPr>
              <w:keepNext/>
              <w:spacing w:after="20" w:line="259" w:lineRule="auto"/>
            </w:pPr>
            <w:r>
              <w:rPr>
                <w:b/>
                <w:color w:val="FFFFFF"/>
                <w:sz w:val="20"/>
              </w:rPr>
              <w:t>Droits et contexte</w:t>
            </w:r>
          </w:p>
        </w:tc>
      </w:tr>
      <w:tr>
        <w:trPr>
          <w:cantSplit/>
        </w:trPr>
        <w:tc>
          <w:tcPr>
            <w:tcW w:type="dxa" w:w="2016"/>
            <w:vAlign w:val="center"/>
            <w:shd w:fill="F3F4F6"/>
            <w:tcMar>
              <w:top w:w="100" w:type="dxa"/>
              <w:left w:w="100" w:type="dxa"/>
              <w:bottom w:w="100" w:type="dxa"/>
              <w:right w:w="100" w:type="dxa"/>
            </w:tcMar>
          </w:tcPr>
          <w:p>
            <w:pPr>
              <w:spacing w:after="20" w:line="259" w:lineRule="auto"/>
            </w:pPr>
            <w:r>
              <w:rPr>
                <w:b w:val="0"/>
                <w:color w:val="20242B"/>
                <w:sz w:val="20"/>
              </w:rPr>
              <w:t>Exemple fictif</w:t>
              <w:br/>
              <w:t>Technicien</w:t>
            </w:r>
          </w:p>
        </w:tc>
        <w:tc>
          <w:tcPr>
            <w:tcW w:type="dxa" w:w="3816"/>
            <w:vAlign w:val="center"/>
            <w:shd w:fill="F3F4F6"/>
            <w:tcMar>
              <w:top w:w="100" w:type="dxa"/>
              <w:left w:w="100" w:type="dxa"/>
              <w:bottom w:w="100" w:type="dxa"/>
              <w:right w:w="100" w:type="dxa"/>
            </w:tcMar>
          </w:tcPr>
          <w:p>
            <w:pPr>
              <w:spacing w:after="20" w:line="259" w:lineRule="auto"/>
            </w:pPr>
            <w:r>
              <w:rPr>
                <w:b w:val="0"/>
                <w:color w:val="20242B"/>
                <w:sz w:val="20"/>
              </w:rPr>
              <w:t>Consulter ses interventions et compléter son compte rendu.</w:t>
            </w:r>
          </w:p>
        </w:tc>
        <w:tc>
          <w:tcPr>
            <w:tcW w:type="dxa" w:w="4162"/>
            <w:vAlign w:val="center"/>
            <w:shd w:fill="F3F4F6"/>
            <w:tcMar>
              <w:top w:w="100" w:type="dxa"/>
              <w:left w:w="100" w:type="dxa"/>
              <w:bottom w:w="100" w:type="dxa"/>
              <w:right w:w="100" w:type="dxa"/>
            </w:tcMar>
          </w:tcPr>
          <w:p>
            <w:pPr>
              <w:spacing w:after="20" w:line="259" w:lineRule="auto"/>
            </w:pPr>
            <w:r>
              <w:rPr>
                <w:b w:val="0"/>
                <w:color w:val="20242B"/>
                <w:sz w:val="20"/>
              </w:rPr>
              <w:t>Ses dossiers uniquement ; téléphone sur le terrain ; réseau parfois absent.</w:t>
            </w:r>
          </w:p>
        </w:tc>
      </w:tr>
      <w:tr>
        <w:trPr>
          <w:cantSplit/>
        </w:trPr>
        <w:tc>
          <w:tcPr>
            <w:tcW w:type="dxa" w:w="2016"/>
            <w:vAlign w:val="center"/>
            <w:shd w:fill="FFFFFF"/>
            <w:tcMar>
              <w:top w:w="100" w:type="dxa"/>
              <w:left w:w="100" w:type="dxa"/>
              <w:bottom w:w="100" w:type="dxa"/>
              <w:right w:w="100" w:type="dxa"/>
            </w:tcMar>
          </w:tcPr>
          <w:p>
            <w:pPr>
              <w:spacing w:after="20" w:line="259" w:lineRule="auto"/>
            </w:pPr>
            <w:r>
              <w:rPr>
                <w:b w:val="0"/>
                <w:color w:val="20242B"/>
                <w:sz w:val="20"/>
              </w:rPr>
              <w:t>[Rôle 1]</w:t>
            </w:r>
          </w:p>
        </w:tc>
        <w:tc>
          <w:tcPr>
            <w:tcW w:type="dxa" w:w="3816"/>
            <w:vAlign w:val="center"/>
            <w:shd w:fill="FFFFFF"/>
            <w:tcMar>
              <w:top w:w="100" w:type="dxa"/>
              <w:left w:w="100" w:type="dxa"/>
              <w:bottom w:w="100" w:type="dxa"/>
              <w:right w:w="100" w:type="dxa"/>
            </w:tcMar>
          </w:tcPr>
          <w:p>
            <w:pPr>
              <w:spacing w:after="20" w:line="259" w:lineRule="auto"/>
            </w:pPr>
            <w:r>
              <w:rPr>
                <w:b w:val="0"/>
                <w:color w:val="20242B"/>
                <w:sz w:val="20"/>
              </w:rPr>
              <w:t>[Opérations principales]</w:t>
            </w:r>
          </w:p>
        </w:tc>
        <w:tc>
          <w:tcPr>
            <w:tcW w:type="dxa" w:w="4162"/>
            <w:vAlign w:val="center"/>
            <w:shd w:fill="FFFFFF"/>
            <w:tcMar>
              <w:top w:w="100" w:type="dxa"/>
              <w:left w:w="100" w:type="dxa"/>
              <w:bottom w:w="100" w:type="dxa"/>
              <w:right w:w="100" w:type="dxa"/>
            </w:tcMar>
          </w:tcPr>
          <w:p>
            <w:pPr>
              <w:spacing w:after="20" w:line="259" w:lineRule="auto"/>
            </w:pPr>
            <w:r>
              <w:rPr>
                <w:b w:val="0"/>
                <w:color w:val="20242B"/>
                <w:sz w:val="20"/>
              </w:rPr>
              <w:t>[Lecture, modification, validation, suppression ; matériel]</w:t>
            </w:r>
          </w:p>
        </w:tc>
      </w:tr>
      <w:tr>
        <w:trPr>
          <w:cantSplit/>
        </w:trPr>
        <w:tc>
          <w:tcPr>
            <w:tcW w:type="dxa" w:w="2016"/>
            <w:vAlign w:val="center"/>
            <w:shd w:fill="F3F4F6"/>
            <w:tcMar>
              <w:top w:w="100" w:type="dxa"/>
              <w:left w:w="100" w:type="dxa"/>
              <w:bottom w:w="100" w:type="dxa"/>
              <w:right w:w="100" w:type="dxa"/>
            </w:tcMar>
          </w:tcPr>
          <w:p>
            <w:pPr>
              <w:spacing w:after="20" w:line="259" w:lineRule="auto"/>
            </w:pPr>
            <w:r>
              <w:rPr>
                <w:b w:val="0"/>
                <w:color w:val="20242B"/>
                <w:sz w:val="20"/>
              </w:rPr>
              <w:t>[Rôle 2]</w:t>
            </w:r>
          </w:p>
        </w:tc>
        <w:tc>
          <w:tcPr>
            <w:tcW w:type="dxa" w:w="3816"/>
            <w:vAlign w:val="center"/>
            <w:shd w:fill="F3F4F6"/>
            <w:tcMar>
              <w:top w:w="100" w:type="dxa"/>
              <w:left w:w="100" w:type="dxa"/>
              <w:bottom w:w="100" w:type="dxa"/>
              <w:right w:w="100" w:type="dxa"/>
            </w:tcMar>
          </w:tcPr>
          <w:p>
            <w:pPr>
              <w:spacing w:after="20" w:line="259" w:lineRule="auto"/>
            </w:pPr>
            <w:r>
              <w:rPr>
                <w:b w:val="0"/>
                <w:color w:val="20242B"/>
                <w:sz w:val="20"/>
              </w:rPr>
              <w:t>[À compléter]</w:t>
            </w:r>
          </w:p>
        </w:tc>
        <w:tc>
          <w:tcPr>
            <w:tcW w:type="dxa" w:w="4162"/>
            <w:vAlign w:val="center"/>
            <w:shd w:fill="F3F4F6"/>
            <w:tcMar>
              <w:top w:w="100" w:type="dxa"/>
              <w:left w:w="100" w:type="dxa"/>
              <w:bottom w:w="100" w:type="dxa"/>
              <w:right w:w="100" w:type="dxa"/>
            </w:tcMar>
          </w:tcPr>
          <w:p>
            <w:pPr>
              <w:spacing w:after="20" w:line="259" w:lineRule="auto"/>
            </w:pPr>
            <w:r>
              <w:rPr>
                <w:b w:val="0"/>
                <w:color w:val="20242B"/>
                <w:sz w:val="20"/>
              </w:rPr>
              <w:t>[À compléter]</w:t>
            </w:r>
          </w:p>
        </w:tc>
      </w:tr>
    </w:tbl>
    <w:p>
      <w:pPr>
        <w:spacing w:after="0"/>
      </w:pPr>
    </w:p>
    <w:p>
      <w:pPr>
        <w:keepNext/>
        <w:spacing w:after="60"/>
      </w:pPr>
      <w:r>
        <w:rPr>
          <w:b/>
        </w:rPr>
        <w:t>Effectifs et fréquence d’utilisation</w:t>
      </w:r>
    </w:p>
    <w:p>
      <w:pPr>
        <w:spacing w:after="200"/>
      </w:pPr>
      <w:r>
        <w:rPr>
          <w:b w:val="0"/>
          <w:color w:val="59616D"/>
        </w:rPr>
        <w:t>[À compléter : utilisateurs inscrits, utilisateurs simultanés, pics, saisonnalité et croissance prévue]</w:t>
      </w:r>
    </w:p>
    <w:p>
      <w:pPr>
        <w:pStyle w:val="Heading2"/>
      </w:pPr>
      <w:r>
        <w:t>Qui décide et qui valide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176"/>
        <w:gridCol w:w="3024"/>
        <w:gridCol w:w="2794"/>
      </w:tblGrid>
      <w:tr>
        <w:trPr>
          <w:cantSplit/>
          <w:tblHeader/>
        </w:trPr>
        <w:tc>
          <w:tcPr>
            <w:tcW w:type="dxa" w:w="4176"/>
            <w:vAlign w:val="center"/>
            <w:shd w:fill="0F172A"/>
            <w:tcMar>
              <w:top w:w="100" w:type="dxa"/>
              <w:left w:w="100" w:type="dxa"/>
              <w:bottom w:w="100" w:type="dxa"/>
              <w:right w:w="100" w:type="dxa"/>
            </w:tcMar>
          </w:tcPr>
          <w:p>
            <w:pPr>
              <w:keepNext/>
              <w:spacing w:after="20" w:line="259" w:lineRule="auto"/>
            </w:pPr>
            <w:r>
              <w:rPr>
                <w:b/>
                <w:color w:val="FFFFFF"/>
                <w:sz w:val="20"/>
              </w:rPr>
              <w:t>Responsabilité</w:t>
            </w:r>
          </w:p>
        </w:tc>
        <w:tc>
          <w:tcPr>
            <w:tcW w:type="dxa" w:w="3024"/>
            <w:vAlign w:val="center"/>
            <w:shd w:fill="0F172A"/>
            <w:tcMar>
              <w:top w:w="100" w:type="dxa"/>
              <w:left w:w="100" w:type="dxa"/>
              <w:bottom w:w="100" w:type="dxa"/>
              <w:right w:w="100" w:type="dxa"/>
            </w:tcMar>
          </w:tcPr>
          <w:p>
            <w:pPr>
              <w:keepNext/>
              <w:spacing w:after="20" w:line="259" w:lineRule="auto"/>
            </w:pPr>
            <w:r>
              <w:rPr>
                <w:b/>
                <w:color w:val="FFFFFF"/>
                <w:sz w:val="20"/>
              </w:rPr>
              <w:t>Personne ou fonction</w:t>
            </w:r>
          </w:p>
        </w:tc>
        <w:tc>
          <w:tcPr>
            <w:tcW w:type="dxa" w:w="2794"/>
            <w:vAlign w:val="center"/>
            <w:shd w:fill="0F172A"/>
            <w:tcMar>
              <w:top w:w="100" w:type="dxa"/>
              <w:left w:w="100" w:type="dxa"/>
              <w:bottom w:w="100" w:type="dxa"/>
              <w:right w:w="100" w:type="dxa"/>
            </w:tcMar>
          </w:tcPr>
          <w:p>
            <w:pPr>
              <w:keepNext/>
              <w:spacing w:after="20" w:line="259" w:lineRule="auto"/>
            </w:pPr>
            <w:r>
              <w:rPr>
                <w:b/>
                <w:color w:val="FFFFFF"/>
                <w:sz w:val="20"/>
              </w:rPr>
              <w:t>Disponibilité convenue</w:t>
            </w:r>
          </w:p>
        </w:tc>
      </w:tr>
      <w:tr>
        <w:trPr>
          <w:cantSplit/>
        </w:trPr>
        <w:tc>
          <w:tcPr>
            <w:tcW w:type="dxa" w:w="4176"/>
            <w:vAlign w:val="center"/>
            <w:shd w:fill="F3F4F6"/>
            <w:tcMar>
              <w:top w:w="100" w:type="dxa"/>
              <w:left w:w="100" w:type="dxa"/>
              <w:bottom w:w="100" w:type="dxa"/>
              <w:right w:w="100" w:type="dxa"/>
            </w:tcMar>
          </w:tcPr>
          <w:p>
            <w:pPr>
              <w:spacing w:after="20" w:line="259" w:lineRule="auto"/>
            </w:pPr>
            <w:r>
              <w:rPr>
                <w:b w:val="0"/>
                <w:color w:val="20242B"/>
                <w:sz w:val="20"/>
              </w:rPr>
              <w:t>Arbitrer le périmètre et le budget</w:t>
            </w:r>
          </w:p>
        </w:tc>
        <w:tc>
          <w:tcPr>
            <w:tcW w:type="dxa" w:w="3024"/>
            <w:vAlign w:val="center"/>
            <w:shd w:fill="F3F4F6"/>
            <w:tcMar>
              <w:top w:w="100" w:type="dxa"/>
              <w:left w:w="100" w:type="dxa"/>
              <w:bottom w:w="100" w:type="dxa"/>
              <w:right w:w="100" w:type="dxa"/>
            </w:tcMar>
          </w:tcPr>
          <w:p>
            <w:pPr>
              <w:spacing w:after="20" w:line="259" w:lineRule="auto"/>
            </w:pPr>
            <w:r>
              <w:rPr>
                <w:b w:val="0"/>
                <w:color w:val="20242B"/>
                <w:sz w:val="20"/>
              </w:rPr>
              <w:t>[À compléter]</w:t>
            </w:r>
          </w:p>
        </w:tc>
        <w:tc>
          <w:tcPr>
            <w:tcW w:type="dxa" w:w="2794"/>
            <w:vAlign w:val="center"/>
            <w:shd w:fill="F3F4F6"/>
            <w:tcMar>
              <w:top w:w="100" w:type="dxa"/>
              <w:left w:w="100" w:type="dxa"/>
              <w:bottom w:w="100" w:type="dxa"/>
              <w:right w:w="100" w:type="dxa"/>
            </w:tcMar>
          </w:tcPr>
          <w:p>
            <w:pPr>
              <w:spacing w:after="20" w:line="259" w:lineRule="auto"/>
            </w:pPr>
            <w:r>
              <w:rPr>
                <w:b w:val="0"/>
                <w:color w:val="20242B"/>
                <w:sz w:val="20"/>
              </w:rPr>
              <w:t>[À compléter]</w:t>
            </w:r>
          </w:p>
        </w:tc>
      </w:tr>
      <w:tr>
        <w:trPr>
          <w:cantSplit/>
        </w:trPr>
        <w:tc>
          <w:tcPr>
            <w:tcW w:type="dxa" w:w="4176"/>
            <w:vAlign w:val="center"/>
            <w:shd w:fill="FFFFFF"/>
            <w:tcMar>
              <w:top w:w="100" w:type="dxa"/>
              <w:left w:w="100" w:type="dxa"/>
              <w:bottom w:w="100" w:type="dxa"/>
              <w:right w:w="100" w:type="dxa"/>
            </w:tcMar>
          </w:tcPr>
          <w:p>
            <w:pPr>
              <w:spacing w:after="20" w:line="259" w:lineRule="auto"/>
            </w:pPr>
            <w:r>
              <w:rPr>
                <w:b w:val="0"/>
                <w:color w:val="20242B"/>
                <w:sz w:val="20"/>
              </w:rPr>
              <w:t>Expliquer les règles et tester les parcours</w:t>
            </w:r>
          </w:p>
        </w:tc>
        <w:tc>
          <w:tcPr>
            <w:tcW w:type="dxa" w:w="3024"/>
            <w:vAlign w:val="center"/>
            <w:shd w:fill="FFFFFF"/>
            <w:tcMar>
              <w:top w:w="100" w:type="dxa"/>
              <w:left w:w="100" w:type="dxa"/>
              <w:bottom w:w="100" w:type="dxa"/>
              <w:right w:w="100" w:type="dxa"/>
            </w:tcMar>
          </w:tcPr>
          <w:p>
            <w:pPr>
              <w:spacing w:after="20" w:line="259" w:lineRule="auto"/>
            </w:pPr>
            <w:r>
              <w:rPr>
                <w:b w:val="0"/>
                <w:color w:val="20242B"/>
                <w:sz w:val="20"/>
              </w:rPr>
              <w:t>[À compléter]</w:t>
            </w:r>
          </w:p>
        </w:tc>
        <w:tc>
          <w:tcPr>
            <w:tcW w:type="dxa" w:w="2794"/>
            <w:vAlign w:val="center"/>
            <w:shd w:fill="FFFFFF"/>
            <w:tcMar>
              <w:top w:w="100" w:type="dxa"/>
              <w:left w:w="100" w:type="dxa"/>
              <w:bottom w:w="100" w:type="dxa"/>
              <w:right w:w="100" w:type="dxa"/>
            </w:tcMar>
          </w:tcPr>
          <w:p>
            <w:pPr>
              <w:spacing w:after="20" w:line="259" w:lineRule="auto"/>
            </w:pPr>
            <w:r>
              <w:rPr>
                <w:b w:val="0"/>
                <w:color w:val="20242B"/>
                <w:sz w:val="20"/>
              </w:rPr>
              <w:t>[À compléter]</w:t>
            </w:r>
          </w:p>
        </w:tc>
      </w:tr>
      <w:tr>
        <w:trPr>
          <w:cantSplit/>
        </w:trPr>
        <w:tc>
          <w:tcPr>
            <w:tcW w:type="dxa" w:w="4176"/>
            <w:vAlign w:val="center"/>
            <w:shd w:fill="F3F4F6"/>
            <w:tcMar>
              <w:top w:w="100" w:type="dxa"/>
              <w:left w:w="100" w:type="dxa"/>
              <w:bottom w:w="100" w:type="dxa"/>
              <w:right w:w="100" w:type="dxa"/>
            </w:tcMar>
          </w:tcPr>
          <w:p>
            <w:pPr>
              <w:spacing w:after="20" w:line="259" w:lineRule="auto"/>
            </w:pPr>
            <w:r>
              <w:rPr>
                <w:b w:val="0"/>
                <w:color w:val="20242B"/>
                <w:sz w:val="20"/>
              </w:rPr>
              <w:t>Ouvrir les accès et valider les intégrations</w:t>
            </w:r>
          </w:p>
        </w:tc>
        <w:tc>
          <w:tcPr>
            <w:tcW w:type="dxa" w:w="3024"/>
            <w:vAlign w:val="center"/>
            <w:shd w:fill="F3F4F6"/>
            <w:tcMar>
              <w:top w:w="100" w:type="dxa"/>
              <w:left w:w="100" w:type="dxa"/>
              <w:bottom w:w="100" w:type="dxa"/>
              <w:right w:w="100" w:type="dxa"/>
            </w:tcMar>
          </w:tcPr>
          <w:p>
            <w:pPr>
              <w:spacing w:after="20" w:line="259" w:lineRule="auto"/>
            </w:pPr>
            <w:r>
              <w:rPr>
                <w:b w:val="0"/>
                <w:color w:val="20242B"/>
                <w:sz w:val="20"/>
              </w:rPr>
              <w:t>[À compléter]</w:t>
            </w:r>
          </w:p>
        </w:tc>
        <w:tc>
          <w:tcPr>
            <w:tcW w:type="dxa" w:w="2794"/>
            <w:vAlign w:val="center"/>
            <w:shd w:fill="F3F4F6"/>
            <w:tcMar>
              <w:top w:w="100" w:type="dxa"/>
              <w:left w:w="100" w:type="dxa"/>
              <w:bottom w:w="100" w:type="dxa"/>
              <w:right w:w="100" w:type="dxa"/>
            </w:tcMar>
          </w:tcPr>
          <w:p>
            <w:pPr>
              <w:spacing w:after="20" w:line="259" w:lineRule="auto"/>
            </w:pPr>
            <w:r>
              <w:rPr>
                <w:b w:val="0"/>
                <w:color w:val="20242B"/>
                <w:sz w:val="20"/>
              </w:rPr>
              <w:t>[À compléter]</w:t>
            </w:r>
          </w:p>
        </w:tc>
      </w:tr>
      <w:tr>
        <w:trPr>
          <w:cantSplit/>
        </w:trPr>
        <w:tc>
          <w:tcPr>
            <w:tcW w:type="dxa" w:w="4176"/>
            <w:vAlign w:val="center"/>
            <w:shd w:fill="FFFFFF"/>
            <w:tcMar>
              <w:top w:w="100" w:type="dxa"/>
              <w:left w:w="100" w:type="dxa"/>
              <w:bottom w:w="100" w:type="dxa"/>
              <w:right w:w="100" w:type="dxa"/>
            </w:tcMar>
          </w:tcPr>
          <w:p>
            <w:pPr>
              <w:spacing w:after="20" w:line="259" w:lineRule="auto"/>
            </w:pPr>
            <w:r>
              <w:rPr>
                <w:b w:val="0"/>
                <w:color w:val="20242B"/>
                <w:sz w:val="20"/>
              </w:rPr>
              <w:t>Valider la mise en service</w:t>
            </w:r>
          </w:p>
        </w:tc>
        <w:tc>
          <w:tcPr>
            <w:tcW w:type="dxa" w:w="3024"/>
            <w:vAlign w:val="center"/>
            <w:shd w:fill="FFFFFF"/>
            <w:tcMar>
              <w:top w:w="100" w:type="dxa"/>
              <w:left w:w="100" w:type="dxa"/>
              <w:bottom w:w="100" w:type="dxa"/>
              <w:right w:w="100" w:type="dxa"/>
            </w:tcMar>
          </w:tcPr>
          <w:p>
            <w:pPr>
              <w:spacing w:after="20" w:line="259" w:lineRule="auto"/>
            </w:pPr>
            <w:r>
              <w:rPr>
                <w:b w:val="0"/>
                <w:color w:val="20242B"/>
                <w:sz w:val="20"/>
              </w:rPr>
              <w:t>[À compléter]</w:t>
            </w:r>
          </w:p>
        </w:tc>
        <w:tc>
          <w:tcPr>
            <w:tcW w:type="dxa" w:w="2794"/>
            <w:vAlign w:val="center"/>
            <w:shd w:fill="FFFFFF"/>
            <w:tcMar>
              <w:top w:w="100" w:type="dxa"/>
              <w:left w:w="100" w:type="dxa"/>
              <w:bottom w:w="100" w:type="dxa"/>
              <w:right w:w="100" w:type="dxa"/>
            </w:tcMar>
          </w:tcPr>
          <w:p>
            <w:pPr>
              <w:spacing w:after="20" w:line="259" w:lineRule="auto"/>
            </w:pPr>
            <w:r>
              <w:rPr>
                <w:b w:val="0"/>
                <w:color w:val="20242B"/>
                <w:sz w:val="20"/>
              </w:rPr>
              <w:t>[À compléter]</w:t>
            </w:r>
          </w:p>
        </w:tc>
      </w:tr>
    </w:tbl>
    <w:p>
      <w:pPr>
        <w:spacing w:after="0"/>
      </w:pPr>
    </w:p>
    <w:p>
      <w:pPr>
        <w:keepNext/>
        <w:spacing w:after="60"/>
      </w:pPr>
      <w:r>
        <w:rPr>
          <w:b/>
        </w:rPr>
        <w:t>Circuit de décision si deux services ne sont pas d’accord</w:t>
      </w:r>
    </w:p>
    <w:p>
      <w:pPr>
        <w:spacing w:after="200"/>
      </w:pPr>
      <w:r>
        <w:rPr>
          <w:b w:val="0"/>
          <w:color w:val="59616D"/>
        </w:rPr>
        <w:t>[À compléter : arbitre, délai de réponse et trace de la décision]</w:t>
      </w:r>
    </w:p>
    <w:p>
      <w:pPr>
        <w:pStyle w:val="Heading1"/>
        <w:spacing w:before="360"/>
      </w:pPr>
      <w:r>
        <w:t>Le parcours métier à construire</w:t>
      </w:r>
    </w:p>
    <w:p>
      <w:r>
        <w:rPr>
          <w:b w:val="0"/>
        </w:rPr>
        <w:t>Dupliquez cette fiche pour chaque parcours important. Décrivez aussi l’exception qui oblige aujourd’hui quelqu’un à reprendre le dossier.</w:t>
      </w:r>
    </w:p>
    <w:p>
      <w:pPr>
        <w:keepNext/>
        <w:spacing w:after="60"/>
      </w:pPr>
      <w:r>
        <w:rPr>
          <w:b/>
        </w:rPr>
        <w:t>Nom du parcours et personne qui le réalise</w:t>
      </w:r>
    </w:p>
    <w:p>
      <w:pPr>
        <w:spacing w:after="200"/>
      </w:pPr>
      <w:r>
        <w:rPr>
          <w:b w:val="0"/>
          <w:color w:val="59616D"/>
        </w:rPr>
        <w:t>[À compléter : ex. planifier une intervention après validation du devis]</w:t>
      </w:r>
    </w:p>
    <w:p>
      <w:pPr>
        <w:keepNext/>
        <w:spacing w:after="60"/>
      </w:pPr>
      <w:r>
        <w:rPr>
          <w:b/>
        </w:rPr>
        <w:t>Déclencheur et informations nécessaires au départ</w:t>
      </w:r>
    </w:p>
    <w:p>
      <w:pPr>
        <w:spacing w:after="200"/>
      </w:pPr>
      <w:r>
        <w:rPr>
          <w:b w:val="0"/>
          <w:color w:val="59616D"/>
        </w:rPr>
        <w:t>[À compléter : ce qui lance le travail et ce qui doit déjà être disponible]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720"/>
        <w:gridCol w:w="4032"/>
        <w:gridCol w:w="5242"/>
      </w:tblGrid>
      <w:tr>
        <w:trPr>
          <w:cantSplit/>
          <w:tblHeader/>
        </w:trPr>
        <w:tc>
          <w:tcPr>
            <w:tcW w:type="dxa" w:w="720"/>
            <w:vAlign w:val="center"/>
            <w:shd w:fill="0F172A"/>
            <w:tcMar>
              <w:top w:w="100" w:type="dxa"/>
              <w:left w:w="100" w:type="dxa"/>
              <w:bottom w:w="100" w:type="dxa"/>
              <w:right w:w="100" w:type="dxa"/>
            </w:tcMar>
          </w:tcPr>
          <w:p>
            <w:pPr>
              <w:keepNext/>
              <w:spacing w:after="20" w:line="259" w:lineRule="auto"/>
              <w:jc w:val="center"/>
            </w:pPr>
            <w:r>
              <w:rPr>
                <w:b/>
                <w:color w:val="FFFFFF"/>
                <w:sz w:val="20"/>
              </w:rPr>
              <w:t>N°</w:t>
            </w:r>
          </w:p>
        </w:tc>
        <w:tc>
          <w:tcPr>
            <w:tcW w:type="dxa" w:w="4032"/>
            <w:vAlign w:val="center"/>
            <w:shd w:fill="0F172A"/>
            <w:tcMar>
              <w:top w:w="100" w:type="dxa"/>
              <w:left w:w="100" w:type="dxa"/>
              <w:bottom w:w="100" w:type="dxa"/>
              <w:right w:w="100" w:type="dxa"/>
            </w:tcMar>
          </w:tcPr>
          <w:p>
            <w:pPr>
              <w:keepNext/>
              <w:spacing w:after="20" w:line="259" w:lineRule="auto"/>
            </w:pPr>
            <w:r>
              <w:rPr>
                <w:b/>
                <w:color w:val="FFFFFF"/>
                <w:sz w:val="20"/>
              </w:rPr>
              <w:t>Acteur et action</w:t>
            </w:r>
          </w:p>
        </w:tc>
        <w:tc>
          <w:tcPr>
            <w:tcW w:type="dxa" w:w="5242"/>
            <w:vAlign w:val="center"/>
            <w:shd w:fill="0F172A"/>
            <w:tcMar>
              <w:top w:w="100" w:type="dxa"/>
              <w:left w:w="100" w:type="dxa"/>
              <w:bottom w:w="100" w:type="dxa"/>
              <w:right w:w="100" w:type="dxa"/>
            </w:tcMar>
          </w:tcPr>
          <w:p>
            <w:pPr>
              <w:keepNext/>
              <w:spacing w:after="20" w:line="259" w:lineRule="auto"/>
            </w:pPr>
            <w:r>
              <w:rPr>
                <w:b/>
                <w:color w:val="FFFFFF"/>
                <w:sz w:val="20"/>
              </w:rPr>
              <w:t>Résultat et règle de passage</w:t>
            </w:r>
          </w:p>
        </w:tc>
      </w:tr>
      <w:tr>
        <w:trPr>
          <w:cantSplit/>
        </w:trPr>
        <w:tc>
          <w:tcPr>
            <w:tcW w:type="dxa" w:w="720"/>
            <w:vAlign w:val="center"/>
            <w:shd w:fill="F3F4F6"/>
            <w:tcMar>
              <w:top w:w="100" w:type="dxa"/>
              <w:left w:w="100" w:type="dxa"/>
              <w:bottom w:w="100" w:type="dxa"/>
              <w:right w:w="100" w:type="dxa"/>
            </w:tcMar>
          </w:tcPr>
          <w:p>
            <w:pPr>
              <w:spacing w:after="20" w:line="259" w:lineRule="auto"/>
              <w:jc w:val="center"/>
            </w:pPr>
            <w:r>
              <w:rPr>
                <w:b w:val="0"/>
                <w:color w:val="20242B"/>
                <w:sz w:val="20"/>
              </w:rPr>
              <w:t>1</w:t>
            </w:r>
          </w:p>
        </w:tc>
        <w:tc>
          <w:tcPr>
            <w:tcW w:type="dxa" w:w="4032"/>
            <w:vAlign w:val="center"/>
            <w:shd w:fill="F3F4F6"/>
            <w:tcMar>
              <w:top w:w="100" w:type="dxa"/>
              <w:left w:w="100" w:type="dxa"/>
              <w:bottom w:w="100" w:type="dxa"/>
              <w:right w:w="100" w:type="dxa"/>
            </w:tcMar>
          </w:tcPr>
          <w:p>
            <w:pPr>
              <w:spacing w:after="20" w:line="259" w:lineRule="auto"/>
            </w:pPr>
            <w:r>
              <w:rPr>
                <w:b w:val="0"/>
                <w:color w:val="20242B"/>
                <w:sz w:val="20"/>
              </w:rPr>
              <w:t>[Qui fait quoi ?]</w:t>
            </w:r>
          </w:p>
        </w:tc>
        <w:tc>
          <w:tcPr>
            <w:tcW w:type="dxa" w:w="5242"/>
            <w:vAlign w:val="center"/>
            <w:shd w:fill="F3F4F6"/>
            <w:tcMar>
              <w:top w:w="100" w:type="dxa"/>
              <w:left w:w="100" w:type="dxa"/>
              <w:bottom w:w="100" w:type="dxa"/>
              <w:right w:w="100" w:type="dxa"/>
            </w:tcMar>
          </w:tcPr>
          <w:p>
            <w:pPr>
              <w:spacing w:after="20" w:line="259" w:lineRule="auto"/>
            </w:pPr>
            <w:r>
              <w:rPr>
                <w:b w:val="0"/>
                <w:color w:val="20242B"/>
                <w:sz w:val="20"/>
              </w:rPr>
              <w:t>[Information créée ; condition pour continuer]</w:t>
            </w:r>
          </w:p>
        </w:tc>
      </w:tr>
      <w:tr>
        <w:trPr>
          <w:cantSplit/>
        </w:trPr>
        <w:tc>
          <w:tcPr>
            <w:tcW w:type="dxa" w:w="720"/>
            <w:vAlign w:val="center"/>
            <w:shd w:fill="FFFFFF"/>
            <w:tcMar>
              <w:top w:w="100" w:type="dxa"/>
              <w:left w:w="100" w:type="dxa"/>
              <w:bottom w:w="100" w:type="dxa"/>
              <w:right w:w="100" w:type="dxa"/>
            </w:tcMar>
          </w:tcPr>
          <w:p>
            <w:pPr>
              <w:spacing w:after="20" w:line="259" w:lineRule="auto"/>
              <w:jc w:val="center"/>
            </w:pPr>
            <w:r>
              <w:rPr>
                <w:b w:val="0"/>
                <w:color w:val="20242B"/>
                <w:sz w:val="20"/>
              </w:rPr>
              <w:t>2</w:t>
            </w:r>
          </w:p>
        </w:tc>
        <w:tc>
          <w:tcPr>
            <w:tcW w:type="dxa" w:w="4032"/>
            <w:vAlign w:val="center"/>
            <w:shd w:fill="FFFFFF"/>
            <w:tcMar>
              <w:top w:w="100" w:type="dxa"/>
              <w:left w:w="100" w:type="dxa"/>
              <w:bottom w:w="100" w:type="dxa"/>
              <w:right w:w="100" w:type="dxa"/>
            </w:tcMar>
          </w:tcPr>
          <w:p>
            <w:pPr>
              <w:spacing w:after="20" w:line="259" w:lineRule="auto"/>
            </w:pPr>
            <w:r>
              <w:rPr>
                <w:b w:val="0"/>
                <w:color w:val="20242B"/>
                <w:sz w:val="20"/>
              </w:rPr>
              <w:t>[À compléter]</w:t>
            </w:r>
          </w:p>
        </w:tc>
        <w:tc>
          <w:tcPr>
            <w:tcW w:type="dxa" w:w="5242"/>
            <w:vAlign w:val="center"/>
            <w:shd w:fill="FFFFFF"/>
            <w:tcMar>
              <w:top w:w="100" w:type="dxa"/>
              <w:left w:w="100" w:type="dxa"/>
              <w:bottom w:w="100" w:type="dxa"/>
              <w:right w:w="100" w:type="dxa"/>
            </w:tcMar>
          </w:tcPr>
          <w:p>
            <w:pPr>
              <w:spacing w:after="20" w:line="259" w:lineRule="auto"/>
            </w:pPr>
            <w:r>
              <w:rPr>
                <w:b w:val="0"/>
                <w:color w:val="20242B"/>
                <w:sz w:val="20"/>
              </w:rPr>
              <w:t>[À compléter]</w:t>
            </w:r>
          </w:p>
        </w:tc>
      </w:tr>
      <w:tr>
        <w:trPr>
          <w:cantSplit/>
        </w:trPr>
        <w:tc>
          <w:tcPr>
            <w:tcW w:type="dxa" w:w="720"/>
            <w:vAlign w:val="center"/>
            <w:shd w:fill="F3F4F6"/>
            <w:tcMar>
              <w:top w:w="100" w:type="dxa"/>
              <w:left w:w="100" w:type="dxa"/>
              <w:bottom w:w="100" w:type="dxa"/>
              <w:right w:w="100" w:type="dxa"/>
            </w:tcMar>
          </w:tcPr>
          <w:p>
            <w:pPr>
              <w:spacing w:after="20" w:line="259" w:lineRule="auto"/>
              <w:jc w:val="center"/>
            </w:pPr>
            <w:r>
              <w:rPr>
                <w:b w:val="0"/>
                <w:color w:val="20242B"/>
                <w:sz w:val="20"/>
              </w:rPr>
              <w:t>3</w:t>
            </w:r>
          </w:p>
        </w:tc>
        <w:tc>
          <w:tcPr>
            <w:tcW w:type="dxa" w:w="4032"/>
            <w:vAlign w:val="center"/>
            <w:shd w:fill="F3F4F6"/>
            <w:tcMar>
              <w:top w:w="100" w:type="dxa"/>
              <w:left w:w="100" w:type="dxa"/>
              <w:bottom w:w="100" w:type="dxa"/>
              <w:right w:w="100" w:type="dxa"/>
            </w:tcMar>
          </w:tcPr>
          <w:p>
            <w:pPr>
              <w:spacing w:after="20" w:line="259" w:lineRule="auto"/>
            </w:pPr>
            <w:r>
              <w:rPr>
                <w:b w:val="0"/>
                <w:color w:val="20242B"/>
                <w:sz w:val="20"/>
              </w:rPr>
              <w:t>[À compléter]</w:t>
            </w:r>
          </w:p>
        </w:tc>
        <w:tc>
          <w:tcPr>
            <w:tcW w:type="dxa" w:w="5242"/>
            <w:vAlign w:val="center"/>
            <w:shd w:fill="F3F4F6"/>
            <w:tcMar>
              <w:top w:w="100" w:type="dxa"/>
              <w:left w:w="100" w:type="dxa"/>
              <w:bottom w:w="100" w:type="dxa"/>
              <w:right w:w="100" w:type="dxa"/>
            </w:tcMar>
          </w:tcPr>
          <w:p>
            <w:pPr>
              <w:spacing w:after="20" w:line="259" w:lineRule="auto"/>
            </w:pPr>
            <w:r>
              <w:rPr>
                <w:b w:val="0"/>
                <w:color w:val="20242B"/>
                <w:sz w:val="20"/>
              </w:rPr>
              <w:t>[À compléter]</w:t>
            </w:r>
          </w:p>
        </w:tc>
      </w:tr>
      <w:tr>
        <w:trPr>
          <w:cantSplit/>
        </w:trPr>
        <w:tc>
          <w:tcPr>
            <w:tcW w:type="dxa" w:w="720"/>
            <w:vAlign w:val="center"/>
            <w:shd w:fill="FFFFFF"/>
            <w:tcMar>
              <w:top w:w="100" w:type="dxa"/>
              <w:left w:w="100" w:type="dxa"/>
              <w:bottom w:w="100" w:type="dxa"/>
              <w:right w:w="100" w:type="dxa"/>
            </w:tcMar>
          </w:tcPr>
          <w:p>
            <w:pPr>
              <w:spacing w:after="20" w:line="259" w:lineRule="auto"/>
              <w:jc w:val="center"/>
            </w:pPr>
            <w:r>
              <w:rPr>
                <w:b w:val="0"/>
                <w:color w:val="20242B"/>
                <w:sz w:val="20"/>
              </w:rPr>
              <w:t>4</w:t>
            </w:r>
          </w:p>
        </w:tc>
        <w:tc>
          <w:tcPr>
            <w:tcW w:type="dxa" w:w="4032"/>
            <w:vAlign w:val="center"/>
            <w:shd w:fill="FFFFFF"/>
            <w:tcMar>
              <w:top w:w="100" w:type="dxa"/>
              <w:left w:w="100" w:type="dxa"/>
              <w:bottom w:w="100" w:type="dxa"/>
              <w:right w:w="100" w:type="dxa"/>
            </w:tcMar>
          </w:tcPr>
          <w:p>
            <w:pPr>
              <w:spacing w:after="20" w:line="259" w:lineRule="auto"/>
            </w:pPr>
            <w:r>
              <w:rPr>
                <w:b w:val="0"/>
                <w:color w:val="20242B"/>
                <w:sz w:val="20"/>
              </w:rPr>
              <w:t>[À compléter]</w:t>
            </w:r>
          </w:p>
        </w:tc>
        <w:tc>
          <w:tcPr>
            <w:tcW w:type="dxa" w:w="5242"/>
            <w:vAlign w:val="center"/>
            <w:shd w:fill="FFFFFF"/>
            <w:tcMar>
              <w:top w:w="100" w:type="dxa"/>
              <w:left w:w="100" w:type="dxa"/>
              <w:bottom w:w="100" w:type="dxa"/>
              <w:right w:w="100" w:type="dxa"/>
            </w:tcMar>
          </w:tcPr>
          <w:p>
            <w:pPr>
              <w:spacing w:after="20" w:line="259" w:lineRule="auto"/>
            </w:pPr>
            <w:r>
              <w:rPr>
                <w:b w:val="0"/>
                <w:color w:val="20242B"/>
                <w:sz w:val="20"/>
              </w:rPr>
              <w:t>[À compléter]</w:t>
            </w:r>
          </w:p>
        </w:tc>
      </w:tr>
    </w:tbl>
    <w:p>
      <w:pPr>
        <w:spacing w:after="0"/>
      </w:pPr>
    </w:p>
    <w:p>
      <w:pPr>
        <w:keepNext/>
        <w:spacing w:after="60"/>
      </w:pPr>
      <w:r>
        <w:rPr>
          <w:b/>
        </w:rPr>
        <w:t>Résultat final visible par l’utilisateur</w:t>
      </w:r>
    </w:p>
    <w:p>
      <w:pPr>
        <w:spacing w:after="200"/>
      </w:pPr>
      <w:r>
        <w:rPr>
          <w:b w:val="0"/>
          <w:color w:val="59616D"/>
        </w:rPr>
        <w:t>[À compléter : statut, document, notification ou action terminée]</w:t>
      </w:r>
    </w:p>
    <w:p>
      <w:pPr>
        <w:keepNext/>
        <w:spacing w:after="60"/>
      </w:pPr>
      <w:r>
        <w:rPr>
          <w:b/>
        </w:rPr>
        <w:t>Exceptions et reprise</w:t>
      </w:r>
    </w:p>
    <w:p>
      <w:pPr>
        <w:spacing w:after="200"/>
      </w:pPr>
      <w:r>
        <w:rPr>
          <w:b w:val="0"/>
          <w:color w:val="59616D"/>
        </w:rPr>
        <w:t>[À compléter : pièce manquante, refus, doublon, annulation, absence de réseau ; qui reprend et comment]</w:t>
      </w:r>
      <w:r>
        <w:br/>
      </w:r>
    </w:p>
    <w:p>
      <w:pPr>
        <w:pStyle w:val="Heading2"/>
      </w:pPr>
      <w:r>
        <w:t>Exemple fictif de règle métier</w:t>
      </w:r>
    </w:p>
    <w:p>
      <w:r>
        <w:rPr>
          <w:b w:val="0"/>
        </w:rPr>
        <w:t>Une intervention ne peut être clôturée que si le compte rendu est renseigné. Si une pièce manque, le technicien peut enregistrer un brouillon ; le responsable voit ce qui reste à compléter. La clôture et sa réouverture sont datées et rattachées à leur auteur.</w:t>
      </w:r>
    </w:p>
    <w:p>
      <w:pPr>
        <w:keepNext/>
        <w:spacing w:after="60"/>
      </w:pPr>
      <w:r>
        <w:rPr>
          <w:b/>
        </w:rPr>
        <w:t>Règles qui nécessitent encore une décision</w:t>
      </w:r>
    </w:p>
    <w:p>
      <w:pPr>
        <w:spacing w:after="200"/>
      </w:pPr>
      <w:r>
        <w:rPr>
          <w:b w:val="0"/>
          <w:color w:val="59616D"/>
        </w:rPr>
        <w:t>[À compléter : question, personne qui répond et date attendue]</w:t>
      </w:r>
    </w:p>
    <w:p>
      <w:pPr>
        <w:pStyle w:val="Heading1"/>
        <w:spacing w:before="360"/>
      </w:pPr>
      <w:r>
        <w:t>Les exigences à chiffrer</w:t>
      </w:r>
    </w:p>
    <w:p>
      <w:r>
        <w:rPr>
          <w:b w:val="0"/>
        </w:rPr>
        <w:t>Donnez un identifiant à chaque exigence. Reliez-la à un besoin et à un contrôle de recette. Une exigence décrit un résultat vérifiable ; elle évite les termes seuls comme « rapide », « intuitif » ou « sécurisé ».</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720"/>
        <w:gridCol w:w="6912"/>
        <w:gridCol w:w="2362"/>
      </w:tblGrid>
      <w:tr>
        <w:trPr>
          <w:cantSplit/>
          <w:tblHeader/>
        </w:trPr>
        <w:tc>
          <w:tcPr>
            <w:tcW w:type="dxa" w:w="720"/>
            <w:vAlign w:val="center"/>
            <w:shd w:fill="0F172A"/>
            <w:tcMar>
              <w:top w:w="100" w:type="dxa"/>
              <w:left w:w="100" w:type="dxa"/>
              <w:bottom w:w="100" w:type="dxa"/>
              <w:right w:w="100" w:type="dxa"/>
            </w:tcMar>
          </w:tcPr>
          <w:p>
            <w:pPr>
              <w:keepNext/>
              <w:spacing w:after="20" w:line="259" w:lineRule="auto"/>
              <w:jc w:val="center"/>
            </w:pPr>
            <w:r>
              <w:rPr>
                <w:b/>
                <w:color w:val="FFFFFF"/>
                <w:sz w:val="20"/>
              </w:rPr>
              <w:t>ID</w:t>
            </w:r>
          </w:p>
        </w:tc>
        <w:tc>
          <w:tcPr>
            <w:tcW w:type="dxa" w:w="6912"/>
            <w:vAlign w:val="center"/>
            <w:shd w:fill="0F172A"/>
            <w:tcMar>
              <w:top w:w="100" w:type="dxa"/>
              <w:left w:w="100" w:type="dxa"/>
              <w:bottom w:w="100" w:type="dxa"/>
              <w:right w:w="100" w:type="dxa"/>
            </w:tcMar>
          </w:tcPr>
          <w:p>
            <w:pPr>
              <w:keepNext/>
              <w:spacing w:after="20" w:line="259" w:lineRule="auto"/>
            </w:pPr>
            <w:r>
              <w:rPr>
                <w:b/>
                <w:color w:val="FFFFFF"/>
                <w:sz w:val="20"/>
              </w:rPr>
              <w:t>Exigence</w:t>
            </w:r>
          </w:p>
        </w:tc>
        <w:tc>
          <w:tcPr>
            <w:tcW w:type="dxa" w:w="2362"/>
            <w:vAlign w:val="center"/>
            <w:shd w:fill="0F172A"/>
            <w:tcMar>
              <w:top w:w="100" w:type="dxa"/>
              <w:left w:w="100" w:type="dxa"/>
              <w:bottom w:w="100" w:type="dxa"/>
              <w:right w:w="100" w:type="dxa"/>
            </w:tcMar>
          </w:tcPr>
          <w:p>
            <w:pPr>
              <w:keepNext/>
              <w:spacing w:after="20" w:line="259" w:lineRule="auto"/>
            </w:pPr>
            <w:r>
              <w:rPr>
                <w:b/>
                <w:color w:val="FFFFFF"/>
                <w:sz w:val="20"/>
              </w:rPr>
              <w:t>Priorité et contrôle</w:t>
            </w:r>
          </w:p>
        </w:tc>
      </w:tr>
      <w:tr>
        <w:trPr>
          <w:cantSplit/>
        </w:trPr>
        <w:tc>
          <w:tcPr>
            <w:tcW w:type="dxa" w:w="720"/>
            <w:vAlign w:val="center"/>
            <w:shd w:fill="F3F4F6"/>
            <w:tcMar>
              <w:top w:w="100" w:type="dxa"/>
              <w:left w:w="100" w:type="dxa"/>
              <w:bottom w:w="100" w:type="dxa"/>
              <w:right w:w="100" w:type="dxa"/>
            </w:tcMar>
          </w:tcPr>
          <w:p>
            <w:pPr>
              <w:spacing w:after="20" w:line="259" w:lineRule="auto"/>
              <w:jc w:val="center"/>
            </w:pPr>
            <w:r>
              <w:rPr>
                <w:b w:val="0"/>
                <w:color w:val="20242B"/>
                <w:sz w:val="20"/>
              </w:rPr>
              <w:t>F01</w:t>
            </w:r>
          </w:p>
        </w:tc>
        <w:tc>
          <w:tcPr>
            <w:tcW w:type="dxa" w:w="6912"/>
            <w:vAlign w:val="center"/>
            <w:shd w:fill="F3F4F6"/>
            <w:tcMar>
              <w:top w:w="100" w:type="dxa"/>
              <w:left w:w="100" w:type="dxa"/>
              <w:bottom w:w="100" w:type="dxa"/>
              <w:right w:w="100" w:type="dxa"/>
            </w:tcMar>
          </w:tcPr>
          <w:p>
            <w:pPr>
              <w:spacing w:after="20" w:line="259" w:lineRule="auto"/>
            </w:pPr>
            <w:r>
              <w:rPr>
                <w:b w:val="0"/>
                <w:color w:val="20242B"/>
                <w:sz w:val="20"/>
              </w:rPr>
              <w:t>Exemple fictif : le responsable peut affecter une intervention à un technicien habilité.</w:t>
            </w:r>
          </w:p>
        </w:tc>
        <w:tc>
          <w:tcPr>
            <w:tcW w:type="dxa" w:w="2362"/>
            <w:vAlign w:val="center"/>
            <w:shd w:fill="F3F4F6"/>
            <w:tcMar>
              <w:top w:w="100" w:type="dxa"/>
              <w:left w:w="100" w:type="dxa"/>
              <w:bottom w:w="100" w:type="dxa"/>
              <w:right w:w="100" w:type="dxa"/>
            </w:tcMar>
          </w:tcPr>
          <w:p>
            <w:pPr>
              <w:spacing w:after="20" w:line="259" w:lineRule="auto"/>
            </w:pPr>
            <w:r>
              <w:rPr>
                <w:b w:val="0"/>
                <w:color w:val="20242B"/>
                <w:sz w:val="20"/>
              </w:rPr>
              <w:t>Indispensable</w:t>
              <w:br/>
              <w:t>Test R01</w:t>
            </w:r>
          </w:p>
        </w:tc>
      </w:tr>
      <w:tr>
        <w:trPr>
          <w:cantSplit/>
        </w:trPr>
        <w:tc>
          <w:tcPr>
            <w:tcW w:type="dxa" w:w="720"/>
            <w:vAlign w:val="center"/>
            <w:shd w:fill="FFFFFF"/>
            <w:tcMar>
              <w:top w:w="100" w:type="dxa"/>
              <w:left w:w="100" w:type="dxa"/>
              <w:bottom w:w="100" w:type="dxa"/>
              <w:right w:w="100" w:type="dxa"/>
            </w:tcMar>
          </w:tcPr>
          <w:p>
            <w:pPr>
              <w:spacing w:after="20" w:line="259" w:lineRule="auto"/>
              <w:jc w:val="center"/>
            </w:pPr>
            <w:r>
              <w:rPr>
                <w:b w:val="0"/>
                <w:color w:val="20242B"/>
                <w:sz w:val="20"/>
              </w:rPr>
              <w:t>F02</w:t>
            </w:r>
          </w:p>
        </w:tc>
        <w:tc>
          <w:tcPr>
            <w:tcW w:type="dxa" w:w="6912"/>
            <w:vAlign w:val="center"/>
            <w:shd w:fill="FFFFFF"/>
            <w:tcMar>
              <w:top w:w="100" w:type="dxa"/>
              <w:left w:w="100" w:type="dxa"/>
              <w:bottom w:w="100" w:type="dxa"/>
              <w:right w:w="100" w:type="dxa"/>
            </w:tcMar>
          </w:tcPr>
          <w:p>
            <w:pPr>
              <w:spacing w:after="20" w:line="259" w:lineRule="auto"/>
            </w:pPr>
            <w:r>
              <w:rPr>
                <w:b w:val="0"/>
                <w:color w:val="20242B"/>
                <w:sz w:val="20"/>
              </w:rPr>
              <w:t>Exemple fictif : une affectation à une personne non habilitée est refusée, avec un motif visible.</w:t>
            </w:r>
          </w:p>
        </w:tc>
        <w:tc>
          <w:tcPr>
            <w:tcW w:type="dxa" w:w="2362"/>
            <w:vAlign w:val="center"/>
            <w:shd w:fill="FFFFFF"/>
            <w:tcMar>
              <w:top w:w="100" w:type="dxa"/>
              <w:left w:w="100" w:type="dxa"/>
              <w:bottom w:w="100" w:type="dxa"/>
              <w:right w:w="100" w:type="dxa"/>
            </w:tcMar>
          </w:tcPr>
          <w:p>
            <w:pPr>
              <w:spacing w:after="20" w:line="259" w:lineRule="auto"/>
            </w:pPr>
            <w:r>
              <w:rPr>
                <w:b w:val="0"/>
                <w:color w:val="20242B"/>
                <w:sz w:val="20"/>
              </w:rPr>
              <w:t>Indispensable</w:t>
              <w:br/>
              <w:t>Test R02</w:t>
            </w:r>
          </w:p>
        </w:tc>
      </w:tr>
      <w:tr>
        <w:trPr>
          <w:cantSplit/>
        </w:trPr>
        <w:tc>
          <w:tcPr>
            <w:tcW w:type="dxa" w:w="720"/>
            <w:vAlign w:val="center"/>
            <w:shd w:fill="F3F4F6"/>
            <w:tcMar>
              <w:top w:w="100" w:type="dxa"/>
              <w:left w:w="100" w:type="dxa"/>
              <w:bottom w:w="100" w:type="dxa"/>
              <w:right w:w="100" w:type="dxa"/>
            </w:tcMar>
          </w:tcPr>
          <w:p>
            <w:pPr>
              <w:spacing w:after="20" w:line="259" w:lineRule="auto"/>
              <w:jc w:val="center"/>
            </w:pPr>
            <w:r>
              <w:rPr>
                <w:b w:val="0"/>
                <w:color w:val="20242B"/>
                <w:sz w:val="20"/>
              </w:rPr>
              <w:t>F03</w:t>
            </w:r>
          </w:p>
        </w:tc>
        <w:tc>
          <w:tcPr>
            <w:tcW w:type="dxa" w:w="6912"/>
            <w:vAlign w:val="center"/>
            <w:shd w:fill="F3F4F6"/>
            <w:tcMar>
              <w:top w:w="100" w:type="dxa"/>
              <w:left w:w="100" w:type="dxa"/>
              <w:bottom w:w="100" w:type="dxa"/>
              <w:right w:w="100" w:type="dxa"/>
            </w:tcMar>
          </w:tcPr>
          <w:p>
            <w:pPr>
              <w:spacing w:after="20" w:line="259" w:lineRule="auto"/>
            </w:pPr>
            <w:r>
              <w:rPr>
                <w:b w:val="0"/>
                <w:color w:val="20242B"/>
                <w:sz w:val="20"/>
              </w:rPr>
              <w:t>[Le système permet à qui de faire quoi, dans quelles conditions ?]</w:t>
            </w:r>
          </w:p>
        </w:tc>
        <w:tc>
          <w:tcPr>
            <w:tcW w:type="dxa" w:w="2362"/>
            <w:vAlign w:val="center"/>
            <w:shd w:fill="F3F4F6"/>
            <w:tcMar>
              <w:top w:w="100" w:type="dxa"/>
              <w:left w:w="100" w:type="dxa"/>
              <w:bottom w:w="100" w:type="dxa"/>
              <w:right w:w="100" w:type="dxa"/>
            </w:tcMar>
          </w:tcPr>
          <w:p>
            <w:pPr>
              <w:spacing w:after="20" w:line="259" w:lineRule="auto"/>
            </w:pPr>
            <w:r>
              <w:rPr>
                <w:b w:val="0"/>
                <w:color w:val="20242B"/>
                <w:sz w:val="20"/>
              </w:rPr>
              <w:t>[Priorité / test]</w:t>
            </w:r>
          </w:p>
        </w:tc>
      </w:tr>
      <w:tr>
        <w:trPr>
          <w:cantSplit/>
        </w:trPr>
        <w:tc>
          <w:tcPr>
            <w:tcW w:type="dxa" w:w="720"/>
            <w:vAlign w:val="center"/>
            <w:shd w:fill="FFFFFF"/>
            <w:tcMar>
              <w:top w:w="100" w:type="dxa"/>
              <w:left w:w="100" w:type="dxa"/>
              <w:bottom w:w="100" w:type="dxa"/>
              <w:right w:w="100" w:type="dxa"/>
            </w:tcMar>
          </w:tcPr>
          <w:p>
            <w:pPr>
              <w:spacing w:after="20" w:line="259" w:lineRule="auto"/>
              <w:jc w:val="center"/>
            </w:pPr>
            <w:r>
              <w:rPr>
                <w:b w:val="0"/>
                <w:color w:val="20242B"/>
                <w:sz w:val="20"/>
              </w:rPr>
              <w:t>F04</w:t>
            </w:r>
          </w:p>
        </w:tc>
        <w:tc>
          <w:tcPr>
            <w:tcW w:type="dxa" w:w="6912"/>
            <w:vAlign w:val="center"/>
            <w:shd w:fill="FFFFFF"/>
            <w:tcMar>
              <w:top w:w="100" w:type="dxa"/>
              <w:left w:w="100" w:type="dxa"/>
              <w:bottom w:w="100" w:type="dxa"/>
              <w:right w:w="100" w:type="dxa"/>
            </w:tcMar>
          </w:tcPr>
          <w:p>
            <w:pPr>
              <w:spacing w:after="20" w:line="259" w:lineRule="auto"/>
            </w:pPr>
            <w:r>
              <w:rPr>
                <w:b w:val="0"/>
                <w:color w:val="20242B"/>
                <w:sz w:val="20"/>
              </w:rPr>
              <w:t>[À compléter]</w:t>
            </w:r>
          </w:p>
        </w:tc>
        <w:tc>
          <w:tcPr>
            <w:tcW w:type="dxa" w:w="2362"/>
            <w:vAlign w:val="center"/>
            <w:shd w:fill="FFFFFF"/>
            <w:tcMar>
              <w:top w:w="100" w:type="dxa"/>
              <w:left w:w="100" w:type="dxa"/>
              <w:bottom w:w="100" w:type="dxa"/>
              <w:right w:w="100" w:type="dxa"/>
            </w:tcMar>
          </w:tcPr>
          <w:p>
            <w:pPr>
              <w:spacing w:after="20" w:line="259" w:lineRule="auto"/>
            </w:pPr>
            <w:r>
              <w:rPr>
                <w:b w:val="0"/>
                <w:color w:val="20242B"/>
                <w:sz w:val="20"/>
              </w:rPr>
              <w:t>[À compléter]</w:t>
            </w:r>
          </w:p>
        </w:tc>
      </w:tr>
    </w:tbl>
    <w:p>
      <w:pPr>
        <w:spacing w:after="0"/>
      </w:pPr>
    </w:p>
    <w:p>
      <w:pPr>
        <w:pStyle w:val="Heading2"/>
      </w:pPr>
      <w:r>
        <w:t>Fiche détaillée à dupliquer</w:t>
      </w:r>
    </w:p>
    <w:p>
      <w:pPr>
        <w:keepNext/>
        <w:spacing w:after="60"/>
      </w:pPr>
      <w:r>
        <w:rPr>
          <w:b/>
        </w:rPr>
        <w:t>Identifiant et besoin auquel l’exigence répond</w:t>
      </w:r>
    </w:p>
    <w:p>
      <w:pPr>
        <w:spacing w:after="200"/>
      </w:pPr>
      <w:r>
        <w:rPr>
          <w:b w:val="0"/>
          <w:color w:val="59616D"/>
        </w:rPr>
        <w:t>[À compléter : F… / objectif métier / utilisateur concerné]</w:t>
      </w:r>
    </w:p>
    <w:p>
      <w:pPr>
        <w:keepNext/>
        <w:spacing w:after="60"/>
      </w:pPr>
      <w:r>
        <w:rPr>
          <w:b/>
        </w:rPr>
        <w:t>Comportement attendu</w:t>
      </w:r>
    </w:p>
    <w:p>
      <w:pPr>
        <w:spacing w:after="200"/>
      </w:pPr>
      <w:r>
        <w:rPr>
          <w:b w:val="0"/>
          <w:color w:val="59616D"/>
        </w:rPr>
        <w:t>[À compléter : entrée, règle, résultat et cas de refus]</w:t>
      </w:r>
      <w:r>
        <w:br/>
      </w:r>
    </w:p>
    <w:p>
      <w:pPr>
        <w:keepNext/>
        <w:spacing w:after="60"/>
      </w:pPr>
      <w:r>
        <w:rPr>
          <w:b/>
        </w:rPr>
        <w:t>Critère d’acceptation</w:t>
      </w:r>
    </w:p>
    <w:p>
      <w:pPr>
        <w:spacing w:after="200"/>
      </w:pPr>
      <w:r>
        <w:rPr>
          <w:b w:val="0"/>
          <w:color w:val="59616D"/>
        </w:rPr>
        <w:t>[À compléter : comment constater, sans interprétation, que le comportement est conforme]</w:t>
      </w:r>
    </w:p>
    <w:p>
      <w:pPr>
        <w:keepNext/>
        <w:spacing w:after="60"/>
      </w:pPr>
      <w:r>
        <w:rPr>
          <w:b/>
        </w:rPr>
        <w:t>Dépendances et questions ouvertes</w:t>
      </w:r>
    </w:p>
    <w:p>
      <w:pPr>
        <w:spacing w:after="200"/>
      </w:pPr>
      <w:r>
        <w:rPr>
          <w:b w:val="0"/>
          <w:color w:val="59616D"/>
        </w:rPr>
        <w:t>[À compléter : autre exigence, outil, décision ou accès nécessaire]</w:t>
      </w:r>
    </w:p>
    <w:p>
      <w:pPr>
        <w:spacing w:after="140"/>
      </w:pPr>
      <w:r>
        <w:rPr>
          <w:b w:val="0"/>
          <w:color w:val="59616D"/>
          <w:sz w:val="18"/>
        </w:rPr>
        <w:t>Une nouvelle demande reçoit un nouvel identifiant. Une demande modifiée conserve son historique et fait préciser son effet sur le coût, le délai et les tests.</w:t>
      </w:r>
    </w:p>
    <w:p>
      <w:pPr>
        <w:pStyle w:val="Heading1"/>
        <w:spacing w:before="360"/>
      </w:pPr>
      <w:r>
        <w:t>Les données et leur reprise</w:t>
      </w:r>
    </w:p>
    <w:p>
      <w:r>
        <w:rPr>
          <w:b w:val="0"/>
        </w:rPr>
        <w:t>Une donnée doit avoir un propriétaire métier et une source de référence. Précisez ce qui sera repris, ce qui doit être corrigé et ce qui peut rester en archive.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944"/>
        <w:gridCol w:w="3816"/>
        <w:gridCol w:w="4234"/>
      </w:tblGrid>
      <w:tr>
        <w:trPr>
          <w:cantSplit/>
          <w:tblHeader/>
        </w:trPr>
        <w:tc>
          <w:tcPr>
            <w:tcW w:type="dxa" w:w="1944"/>
            <w:vAlign w:val="center"/>
            <w:shd w:fill="0F172A"/>
            <w:tcMar>
              <w:top w:w="100" w:type="dxa"/>
              <w:left w:w="100" w:type="dxa"/>
              <w:bottom w:w="100" w:type="dxa"/>
              <w:right w:w="100" w:type="dxa"/>
            </w:tcMar>
          </w:tcPr>
          <w:p>
            <w:pPr>
              <w:keepNext/>
              <w:spacing w:after="20" w:line="259" w:lineRule="auto"/>
            </w:pPr>
            <w:r>
              <w:rPr>
                <w:b/>
                <w:color w:val="FFFFFF"/>
                <w:sz w:val="20"/>
              </w:rPr>
              <w:t>Donnée</w:t>
            </w:r>
          </w:p>
        </w:tc>
        <w:tc>
          <w:tcPr>
            <w:tcW w:type="dxa" w:w="3816"/>
            <w:vAlign w:val="center"/>
            <w:shd w:fill="0F172A"/>
            <w:tcMar>
              <w:top w:w="100" w:type="dxa"/>
              <w:left w:w="100" w:type="dxa"/>
              <w:bottom w:w="100" w:type="dxa"/>
              <w:right w:w="100" w:type="dxa"/>
            </w:tcMar>
          </w:tcPr>
          <w:p>
            <w:pPr>
              <w:keepNext/>
              <w:spacing w:after="20" w:line="259" w:lineRule="auto"/>
            </w:pPr>
            <w:r>
              <w:rPr>
                <w:b/>
                <w:color w:val="FFFFFF"/>
                <w:sz w:val="20"/>
              </w:rPr>
              <w:t>Source et responsable</w:t>
            </w:r>
          </w:p>
        </w:tc>
        <w:tc>
          <w:tcPr>
            <w:tcW w:type="dxa" w:w="4234"/>
            <w:vAlign w:val="center"/>
            <w:shd w:fill="0F172A"/>
            <w:tcMar>
              <w:top w:w="100" w:type="dxa"/>
              <w:left w:w="100" w:type="dxa"/>
              <w:bottom w:w="100" w:type="dxa"/>
              <w:right w:w="100" w:type="dxa"/>
            </w:tcMar>
          </w:tcPr>
          <w:p>
            <w:pPr>
              <w:keepNext/>
              <w:spacing w:after="20" w:line="259" w:lineRule="auto"/>
            </w:pPr>
            <w:r>
              <w:rPr>
                <w:b/>
                <w:color w:val="FFFFFF"/>
                <w:sz w:val="20"/>
              </w:rPr>
              <w:t>Volume et qualité connue</w:t>
            </w:r>
          </w:p>
        </w:tc>
      </w:tr>
      <w:tr>
        <w:trPr>
          <w:cantSplit/>
        </w:trPr>
        <w:tc>
          <w:tcPr>
            <w:tcW w:type="dxa" w:w="1944"/>
            <w:vAlign w:val="center"/>
            <w:shd w:fill="F3F4F6"/>
            <w:tcMar>
              <w:top w:w="100" w:type="dxa"/>
              <w:left w:w="100" w:type="dxa"/>
              <w:bottom w:w="100" w:type="dxa"/>
              <w:right w:w="100" w:type="dxa"/>
            </w:tcMar>
          </w:tcPr>
          <w:p>
            <w:pPr>
              <w:spacing w:after="20" w:line="259" w:lineRule="auto"/>
            </w:pPr>
            <w:r>
              <w:rPr>
                <w:b w:val="0"/>
                <w:color w:val="20242B"/>
                <w:sz w:val="20"/>
              </w:rPr>
              <w:t>Exemple fictif</w:t>
              <w:br/>
              <w:t>Clients</w:t>
            </w:r>
          </w:p>
        </w:tc>
        <w:tc>
          <w:tcPr>
            <w:tcW w:type="dxa" w:w="3816"/>
            <w:vAlign w:val="center"/>
            <w:shd w:fill="F3F4F6"/>
            <w:tcMar>
              <w:top w:w="100" w:type="dxa"/>
              <w:left w:w="100" w:type="dxa"/>
              <w:bottom w:w="100" w:type="dxa"/>
              <w:right w:w="100" w:type="dxa"/>
            </w:tcMar>
          </w:tcPr>
          <w:p>
            <w:pPr>
              <w:spacing w:after="20" w:line="259" w:lineRule="auto"/>
            </w:pPr>
            <w:r>
              <w:rPr>
                <w:b w:val="0"/>
                <w:color w:val="20242B"/>
                <w:sz w:val="20"/>
              </w:rPr>
              <w:t>ERP ; responsable administration des ventes.</w:t>
            </w:r>
          </w:p>
        </w:tc>
        <w:tc>
          <w:tcPr>
            <w:tcW w:type="dxa" w:w="4234"/>
            <w:vAlign w:val="center"/>
            <w:shd w:fill="F3F4F6"/>
            <w:tcMar>
              <w:top w:w="100" w:type="dxa"/>
              <w:left w:w="100" w:type="dxa"/>
              <w:bottom w:w="100" w:type="dxa"/>
              <w:right w:w="100" w:type="dxa"/>
            </w:tcMar>
          </w:tcPr>
          <w:p>
            <w:pPr>
              <w:spacing w:after="20" w:line="259" w:lineRule="auto"/>
            </w:pPr>
            <w:r>
              <w:rPr>
                <w:b w:val="0"/>
                <w:color w:val="20242B"/>
                <w:sz w:val="20"/>
              </w:rPr>
              <w:t>12 000 fiches ; doublons à mesurer sur un échantillon.</w:t>
            </w:r>
          </w:p>
        </w:tc>
      </w:tr>
      <w:tr>
        <w:trPr>
          <w:cantSplit/>
        </w:trPr>
        <w:tc>
          <w:tcPr>
            <w:tcW w:type="dxa" w:w="1944"/>
            <w:vAlign w:val="center"/>
            <w:shd w:fill="FFFFFF"/>
            <w:tcMar>
              <w:top w:w="100" w:type="dxa"/>
              <w:left w:w="100" w:type="dxa"/>
              <w:bottom w:w="100" w:type="dxa"/>
              <w:right w:w="100" w:type="dxa"/>
            </w:tcMar>
          </w:tcPr>
          <w:p>
            <w:pPr>
              <w:spacing w:after="20" w:line="259" w:lineRule="auto"/>
            </w:pPr>
            <w:r>
              <w:rPr>
                <w:b w:val="0"/>
                <w:color w:val="20242B"/>
                <w:sz w:val="20"/>
              </w:rPr>
              <w:t>[Objet métier]</w:t>
            </w:r>
          </w:p>
        </w:tc>
        <w:tc>
          <w:tcPr>
            <w:tcW w:type="dxa" w:w="3816"/>
            <w:vAlign w:val="center"/>
            <w:shd w:fill="FFFFFF"/>
            <w:tcMar>
              <w:top w:w="100" w:type="dxa"/>
              <w:left w:w="100" w:type="dxa"/>
              <w:bottom w:w="100" w:type="dxa"/>
              <w:right w:w="100" w:type="dxa"/>
            </w:tcMar>
          </w:tcPr>
          <w:p>
            <w:pPr>
              <w:spacing w:after="20" w:line="259" w:lineRule="auto"/>
            </w:pPr>
            <w:r>
              <w:rPr>
                <w:b w:val="0"/>
                <w:color w:val="20242B"/>
                <w:sz w:val="20"/>
              </w:rPr>
              <w:t>[Outil / personne]</w:t>
            </w:r>
          </w:p>
        </w:tc>
        <w:tc>
          <w:tcPr>
            <w:tcW w:type="dxa" w:w="4234"/>
            <w:vAlign w:val="center"/>
            <w:shd w:fill="FFFFFF"/>
            <w:tcMar>
              <w:top w:w="100" w:type="dxa"/>
              <w:left w:w="100" w:type="dxa"/>
              <w:bottom w:w="100" w:type="dxa"/>
              <w:right w:w="100" w:type="dxa"/>
            </w:tcMar>
          </w:tcPr>
          <w:p>
            <w:pPr>
              <w:spacing w:after="20" w:line="259" w:lineRule="auto"/>
            </w:pPr>
            <w:r>
              <w:rPr>
                <w:b w:val="0"/>
                <w:color w:val="20242B"/>
                <w:sz w:val="20"/>
              </w:rPr>
              <w:t>[Nombre, taille, historique, anomalies]</w:t>
            </w:r>
          </w:p>
        </w:tc>
      </w:tr>
      <w:tr>
        <w:trPr>
          <w:cantSplit/>
        </w:trPr>
        <w:tc>
          <w:tcPr>
            <w:tcW w:type="dxa" w:w="1944"/>
            <w:vAlign w:val="center"/>
            <w:shd w:fill="F3F4F6"/>
            <w:tcMar>
              <w:top w:w="100" w:type="dxa"/>
              <w:left w:w="100" w:type="dxa"/>
              <w:bottom w:w="100" w:type="dxa"/>
              <w:right w:w="100" w:type="dxa"/>
            </w:tcMar>
          </w:tcPr>
          <w:p>
            <w:pPr>
              <w:spacing w:after="20" w:line="259" w:lineRule="auto"/>
            </w:pPr>
            <w:r>
              <w:rPr>
                <w:b w:val="0"/>
                <w:color w:val="20242B"/>
                <w:sz w:val="20"/>
              </w:rPr>
              <w:t>[Objet métier]</w:t>
            </w:r>
          </w:p>
        </w:tc>
        <w:tc>
          <w:tcPr>
            <w:tcW w:type="dxa" w:w="3816"/>
            <w:vAlign w:val="center"/>
            <w:shd w:fill="F3F4F6"/>
            <w:tcMar>
              <w:top w:w="100" w:type="dxa"/>
              <w:left w:w="100" w:type="dxa"/>
              <w:bottom w:w="100" w:type="dxa"/>
              <w:right w:w="100" w:type="dxa"/>
            </w:tcMar>
          </w:tcPr>
          <w:p>
            <w:pPr>
              <w:spacing w:after="20" w:line="259" w:lineRule="auto"/>
            </w:pPr>
            <w:r>
              <w:rPr>
                <w:b w:val="0"/>
                <w:color w:val="20242B"/>
                <w:sz w:val="20"/>
              </w:rPr>
              <w:t>[Outil / personne]</w:t>
            </w:r>
          </w:p>
        </w:tc>
        <w:tc>
          <w:tcPr>
            <w:tcW w:type="dxa" w:w="4234"/>
            <w:vAlign w:val="center"/>
            <w:shd w:fill="F3F4F6"/>
            <w:tcMar>
              <w:top w:w="100" w:type="dxa"/>
              <w:left w:w="100" w:type="dxa"/>
              <w:bottom w:w="100" w:type="dxa"/>
              <w:right w:w="100" w:type="dxa"/>
            </w:tcMar>
          </w:tcPr>
          <w:p>
            <w:pPr>
              <w:spacing w:after="20" w:line="259" w:lineRule="auto"/>
            </w:pPr>
            <w:r>
              <w:rPr>
                <w:b w:val="0"/>
                <w:color w:val="20242B"/>
                <w:sz w:val="20"/>
              </w:rPr>
              <w:t>[À compléter]</w:t>
            </w:r>
          </w:p>
        </w:tc>
      </w:tr>
    </w:tbl>
    <w:p>
      <w:pPr>
        <w:spacing w:after="0"/>
      </w:pPr>
    </w:p>
    <w:p>
      <w:pPr>
        <w:keepNext/>
        <w:spacing w:after="60"/>
      </w:pPr>
      <w:r>
        <w:rPr>
          <w:b/>
        </w:rPr>
        <w:t>Périmètre de reprise</w:t>
      </w:r>
    </w:p>
    <w:p>
      <w:pPr>
        <w:spacing w:after="200"/>
      </w:pPr>
      <w:r>
        <w:rPr>
          <w:b w:val="0"/>
          <w:color w:val="59616D"/>
        </w:rPr>
        <w:t>[À compléter : objets, dates, pièces jointes, historiques et éléments exclus]</w:t>
      </w:r>
    </w:p>
    <w:p>
      <w:pPr>
        <w:keepNext/>
        <w:spacing w:after="60"/>
      </w:pPr>
      <w:r>
        <w:rPr>
          <w:b/>
        </w:rPr>
        <w:t>Correspondance et nettoyage</w:t>
      </w:r>
    </w:p>
    <w:p>
      <w:pPr>
        <w:spacing w:after="200"/>
      </w:pPr>
      <w:r>
        <w:rPr>
          <w:b w:val="0"/>
          <w:color w:val="59616D"/>
        </w:rPr>
        <w:t>[À compléter : identifiants, formats, unités, statuts et doublons ; qui décide et qui corrige]</w:t>
      </w:r>
    </w:p>
    <w:p>
      <w:pPr>
        <w:pStyle w:val="Heading2"/>
      </w:pPr>
      <w:r>
        <w:t>Préparer un essai avant la bascule</w:t>
      </w:r>
    </w:p>
    <w:p>
      <w:r>
        <w:rPr>
          <w:b w:val="0"/>
        </w:rPr>
        <w:t>Demandez une reprise d’essai sur des données représentatives. Convenez des contrôles : nombres de dossiers, pièces jointes rattachées, totaux significatifs et cas particuliers. Une simple comparaison du nombre de lignes ne suffit pas à vérifier leur contenu.</w:t>
      </w:r>
    </w:p>
    <w:p>
      <w:pPr>
        <w:keepNext/>
        <w:spacing w:after="60"/>
      </w:pPr>
      <w:r>
        <w:rPr>
          <w:b/>
        </w:rPr>
        <w:t>Contrôles attendus et personne qui accepte la reprise</w:t>
      </w:r>
    </w:p>
    <w:p>
      <w:pPr>
        <w:spacing w:after="200"/>
      </w:pPr>
      <w:r>
        <w:rPr>
          <w:b w:val="0"/>
          <w:color w:val="59616D"/>
        </w:rPr>
        <w:t>[À compléter]</w:t>
      </w:r>
      <w:r>
        <w:br/>
      </w:r>
    </w:p>
    <w:p>
      <w:pPr>
        <w:keepNext/>
        <w:spacing w:after="60"/>
      </w:pPr>
      <w:r>
        <w:rPr>
          <w:b/>
        </w:rPr>
        <w:t>Bascule et retour arrière</w:t>
      </w:r>
    </w:p>
    <w:p>
      <w:pPr>
        <w:spacing w:after="200"/>
      </w:pPr>
      <w:r>
        <w:rPr>
          <w:b w:val="0"/>
          <w:color w:val="59616D"/>
        </w:rPr>
        <w:t>[À compléter : gel des saisies, dernière extraction, durée tolérée, sauvegarde et condition de retour]</w:t>
      </w:r>
    </w:p>
    <w:p>
      <w:pPr>
        <w:spacing w:after="140"/>
      </w:pPr>
      <w:r>
        <w:rPr>
          <w:b w:val="0"/>
          <w:color w:val="59616D"/>
          <w:sz w:val="18"/>
        </w:rPr>
        <w:t>Ne joignez pas de données personnelles réelles à une consultation si un exemple anonymisé suffit. Les finalités, droits et durées de conservation sont à préciser dans la rubrique Protection des données.</w:t>
      </w:r>
    </w:p>
    <w:p>
      <w:pPr>
        <w:pStyle w:val="Heading1"/>
        <w:spacing w:before="360"/>
      </w:pPr>
      <w:r>
        <w:t>Les connexions avec vos logiciels</w:t>
      </w:r>
    </w:p>
    <w:p>
      <w:r>
        <w:rPr>
          <w:b w:val="0"/>
        </w:rPr>
        <w:t>« Connecter l’ERP » ne décrit pas une prestation. Pour chaque échange, précisez la donnée, le sens, la fréquence et le comportement en cas d’échec.</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520"/>
        <w:gridCol w:w="3888"/>
        <w:gridCol w:w="3586"/>
      </w:tblGrid>
      <w:tr>
        <w:trPr>
          <w:cantSplit/>
          <w:tblHeader/>
        </w:trPr>
        <w:tc>
          <w:tcPr>
            <w:tcW w:type="dxa" w:w="2520"/>
            <w:vAlign w:val="center"/>
            <w:shd w:fill="0F172A"/>
            <w:tcMar>
              <w:top w:w="100" w:type="dxa"/>
              <w:left w:w="100" w:type="dxa"/>
              <w:bottom w:w="100" w:type="dxa"/>
              <w:right w:w="100" w:type="dxa"/>
            </w:tcMar>
          </w:tcPr>
          <w:p>
            <w:pPr>
              <w:keepNext/>
              <w:spacing w:after="20" w:line="259" w:lineRule="auto"/>
            </w:pPr>
            <w:r>
              <w:rPr>
                <w:b/>
                <w:color w:val="FFFFFF"/>
                <w:sz w:val="20"/>
              </w:rPr>
              <w:t>Connexion</w:t>
            </w:r>
          </w:p>
        </w:tc>
        <w:tc>
          <w:tcPr>
            <w:tcW w:type="dxa" w:w="3888"/>
            <w:vAlign w:val="center"/>
            <w:shd w:fill="0F172A"/>
            <w:tcMar>
              <w:top w:w="100" w:type="dxa"/>
              <w:left w:w="100" w:type="dxa"/>
              <w:bottom w:w="100" w:type="dxa"/>
              <w:right w:w="100" w:type="dxa"/>
            </w:tcMar>
          </w:tcPr>
          <w:p>
            <w:pPr>
              <w:keepNext/>
              <w:spacing w:after="20" w:line="259" w:lineRule="auto"/>
            </w:pPr>
            <w:r>
              <w:rPr>
                <w:b/>
                <w:color w:val="FFFFFF"/>
                <w:sz w:val="20"/>
              </w:rPr>
              <w:t>Flux et fréquence</w:t>
            </w:r>
          </w:p>
        </w:tc>
        <w:tc>
          <w:tcPr>
            <w:tcW w:type="dxa" w:w="3586"/>
            <w:vAlign w:val="center"/>
            <w:shd w:fill="0F172A"/>
            <w:tcMar>
              <w:top w:w="100" w:type="dxa"/>
              <w:left w:w="100" w:type="dxa"/>
              <w:bottom w:w="100" w:type="dxa"/>
              <w:right w:w="100" w:type="dxa"/>
            </w:tcMar>
          </w:tcPr>
          <w:p>
            <w:pPr>
              <w:keepNext/>
              <w:spacing w:after="20" w:line="259" w:lineRule="auto"/>
            </w:pPr>
            <w:r>
              <w:rPr>
                <w:b/>
                <w:color w:val="FFFFFF"/>
                <w:sz w:val="20"/>
              </w:rPr>
              <w:t>Accès et responsable</w:t>
            </w:r>
          </w:p>
        </w:tc>
      </w:tr>
      <w:tr>
        <w:trPr>
          <w:cantSplit/>
        </w:trPr>
        <w:tc>
          <w:tcPr>
            <w:tcW w:type="dxa" w:w="2520"/>
            <w:vAlign w:val="center"/>
            <w:shd w:fill="F3F4F6"/>
            <w:tcMar>
              <w:top w:w="100" w:type="dxa"/>
              <w:left w:w="100" w:type="dxa"/>
              <w:bottom w:w="100" w:type="dxa"/>
              <w:right w:w="100" w:type="dxa"/>
            </w:tcMar>
          </w:tcPr>
          <w:p>
            <w:pPr>
              <w:spacing w:after="20" w:line="259" w:lineRule="auto"/>
            </w:pPr>
            <w:r>
              <w:rPr>
                <w:b w:val="0"/>
                <w:color w:val="20242B"/>
                <w:sz w:val="20"/>
              </w:rPr>
              <w:t>Exemple fictif</w:t>
              <w:br/>
              <w:t>CRM vers ERP</w:t>
            </w:r>
          </w:p>
        </w:tc>
        <w:tc>
          <w:tcPr>
            <w:tcW w:type="dxa" w:w="3888"/>
            <w:vAlign w:val="center"/>
            <w:shd w:fill="F3F4F6"/>
            <w:tcMar>
              <w:top w:w="100" w:type="dxa"/>
              <w:left w:w="100" w:type="dxa"/>
              <w:bottom w:w="100" w:type="dxa"/>
              <w:right w:w="100" w:type="dxa"/>
            </w:tcMar>
          </w:tcPr>
          <w:p>
            <w:pPr>
              <w:spacing w:after="20" w:line="259" w:lineRule="auto"/>
            </w:pPr>
            <w:r>
              <w:rPr>
                <w:b w:val="0"/>
                <w:color w:val="20242B"/>
                <w:sz w:val="20"/>
              </w:rPr>
              <w:t>Commandes validées ; envoi à chaque validation.</w:t>
            </w:r>
          </w:p>
        </w:tc>
        <w:tc>
          <w:tcPr>
            <w:tcW w:type="dxa" w:w="3586"/>
            <w:vAlign w:val="center"/>
            <w:shd w:fill="F3F4F6"/>
            <w:tcMar>
              <w:top w:w="100" w:type="dxa"/>
              <w:left w:w="100" w:type="dxa"/>
              <w:bottom w:w="100" w:type="dxa"/>
              <w:right w:w="100" w:type="dxa"/>
            </w:tcMar>
          </w:tcPr>
          <w:p>
            <w:pPr>
              <w:spacing w:after="20" w:line="259" w:lineRule="auto"/>
            </w:pPr>
            <w:r>
              <w:rPr>
                <w:b w:val="0"/>
                <w:color w:val="20242B"/>
                <w:sz w:val="20"/>
              </w:rPr>
              <w:t>API de test ; référent ERP désigné.</w:t>
            </w:r>
          </w:p>
        </w:tc>
      </w:tr>
      <w:tr>
        <w:trPr>
          <w:cantSplit/>
        </w:trPr>
        <w:tc>
          <w:tcPr>
            <w:tcW w:type="dxa" w:w="2520"/>
            <w:vAlign w:val="center"/>
            <w:shd w:fill="FFFFFF"/>
            <w:tcMar>
              <w:top w:w="100" w:type="dxa"/>
              <w:left w:w="100" w:type="dxa"/>
              <w:bottom w:w="100" w:type="dxa"/>
              <w:right w:w="100" w:type="dxa"/>
            </w:tcMar>
          </w:tcPr>
          <w:p>
            <w:pPr>
              <w:spacing w:after="20" w:line="259" w:lineRule="auto"/>
            </w:pPr>
            <w:r>
              <w:rPr>
                <w:b w:val="0"/>
                <w:color w:val="20242B"/>
                <w:sz w:val="20"/>
              </w:rPr>
              <w:t>[Outil source → cible]</w:t>
            </w:r>
          </w:p>
        </w:tc>
        <w:tc>
          <w:tcPr>
            <w:tcW w:type="dxa" w:w="3888"/>
            <w:vAlign w:val="center"/>
            <w:shd w:fill="FFFFFF"/>
            <w:tcMar>
              <w:top w:w="100" w:type="dxa"/>
              <w:left w:w="100" w:type="dxa"/>
              <w:bottom w:w="100" w:type="dxa"/>
              <w:right w:w="100" w:type="dxa"/>
            </w:tcMar>
          </w:tcPr>
          <w:p>
            <w:pPr>
              <w:spacing w:after="20" w:line="259" w:lineRule="auto"/>
            </w:pPr>
            <w:r>
              <w:rPr>
                <w:b w:val="0"/>
                <w:color w:val="20242B"/>
                <w:sz w:val="20"/>
              </w:rPr>
              <w:t>[Données / événement / fréquence]</w:t>
            </w:r>
          </w:p>
        </w:tc>
        <w:tc>
          <w:tcPr>
            <w:tcW w:type="dxa" w:w="3586"/>
            <w:vAlign w:val="center"/>
            <w:shd w:fill="FFFFFF"/>
            <w:tcMar>
              <w:top w:w="100" w:type="dxa"/>
              <w:left w:w="100" w:type="dxa"/>
              <w:bottom w:w="100" w:type="dxa"/>
              <w:right w:w="100" w:type="dxa"/>
            </w:tcMar>
          </w:tcPr>
          <w:p>
            <w:pPr>
              <w:spacing w:after="20" w:line="259" w:lineRule="auto"/>
            </w:pPr>
            <w:r>
              <w:rPr>
                <w:b w:val="0"/>
                <w:color w:val="20242B"/>
                <w:sz w:val="20"/>
              </w:rPr>
              <w:t>[Version / API / référent]</w:t>
            </w:r>
          </w:p>
        </w:tc>
      </w:tr>
      <w:tr>
        <w:trPr>
          <w:cantSplit/>
        </w:trPr>
        <w:tc>
          <w:tcPr>
            <w:tcW w:type="dxa" w:w="2520"/>
            <w:vAlign w:val="center"/>
            <w:shd w:fill="F3F4F6"/>
            <w:tcMar>
              <w:top w:w="100" w:type="dxa"/>
              <w:left w:w="100" w:type="dxa"/>
              <w:bottom w:w="100" w:type="dxa"/>
              <w:right w:w="100" w:type="dxa"/>
            </w:tcMar>
          </w:tcPr>
          <w:p>
            <w:pPr>
              <w:spacing w:after="20" w:line="259" w:lineRule="auto"/>
            </w:pPr>
            <w:r>
              <w:rPr>
                <w:b w:val="0"/>
                <w:color w:val="20242B"/>
                <w:sz w:val="20"/>
              </w:rPr>
              <w:t>[À compléter]</w:t>
            </w:r>
          </w:p>
        </w:tc>
        <w:tc>
          <w:tcPr>
            <w:tcW w:type="dxa" w:w="3888"/>
            <w:vAlign w:val="center"/>
            <w:shd w:fill="F3F4F6"/>
            <w:tcMar>
              <w:top w:w="100" w:type="dxa"/>
              <w:left w:w="100" w:type="dxa"/>
              <w:bottom w:w="100" w:type="dxa"/>
              <w:right w:w="100" w:type="dxa"/>
            </w:tcMar>
          </w:tcPr>
          <w:p>
            <w:pPr>
              <w:spacing w:after="20" w:line="259" w:lineRule="auto"/>
            </w:pPr>
            <w:r>
              <w:rPr>
                <w:b w:val="0"/>
                <w:color w:val="20242B"/>
                <w:sz w:val="20"/>
              </w:rPr>
              <w:t>[À compléter]</w:t>
            </w:r>
          </w:p>
        </w:tc>
        <w:tc>
          <w:tcPr>
            <w:tcW w:type="dxa" w:w="3586"/>
            <w:vAlign w:val="center"/>
            <w:shd w:fill="F3F4F6"/>
            <w:tcMar>
              <w:top w:w="100" w:type="dxa"/>
              <w:left w:w="100" w:type="dxa"/>
              <w:bottom w:w="100" w:type="dxa"/>
              <w:right w:w="100" w:type="dxa"/>
            </w:tcMar>
          </w:tcPr>
          <w:p>
            <w:pPr>
              <w:spacing w:after="20" w:line="259" w:lineRule="auto"/>
            </w:pPr>
            <w:r>
              <w:rPr>
                <w:b w:val="0"/>
                <w:color w:val="20242B"/>
                <w:sz w:val="20"/>
              </w:rPr>
              <w:t>[À compléter]</w:t>
            </w:r>
          </w:p>
        </w:tc>
      </w:tr>
    </w:tbl>
    <w:p>
      <w:pPr>
        <w:spacing w:after="0"/>
      </w:pPr>
    </w:p>
    <w:p>
      <w:pPr>
        <w:pStyle w:val="Heading2"/>
      </w:pPr>
      <w:r>
        <w:t>Fiche de connexion à dupliquer</w:t>
      </w:r>
    </w:p>
    <w:p>
      <w:pPr>
        <w:keepNext/>
        <w:spacing w:after="60"/>
      </w:pPr>
      <w:r>
        <w:rPr>
          <w:b/>
        </w:rPr>
        <w:t>Documentation et conditions d’accès</w:t>
      </w:r>
    </w:p>
    <w:p>
      <w:pPr>
        <w:spacing w:after="200"/>
      </w:pPr>
      <w:r>
        <w:rPr>
          <w:b w:val="0"/>
          <w:color w:val="59616D"/>
        </w:rPr>
        <w:t>[À compléter : éditeur, version, licence, coût API, environnement de test, limites de volume]</w:t>
      </w:r>
    </w:p>
    <w:p>
      <w:pPr>
        <w:keepNext/>
        <w:spacing w:after="60"/>
      </w:pPr>
      <w:r>
        <w:rPr>
          <w:b/>
        </w:rPr>
        <w:t>Contrat d’échange</w:t>
      </w:r>
    </w:p>
    <w:p>
      <w:pPr>
        <w:spacing w:after="200"/>
      </w:pPr>
      <w:r>
        <w:rPr>
          <w:b w:val="0"/>
          <w:color w:val="59616D"/>
        </w:rPr>
        <w:t>[À compléter : champs, identifiants, formats, unités, fuseau horaire et source prioritaire]</w:t>
      </w:r>
    </w:p>
    <w:p>
      <w:pPr>
        <w:keepNext/>
        <w:spacing w:after="60"/>
      </w:pPr>
      <w:r>
        <w:rPr>
          <w:b/>
        </w:rPr>
        <w:t>Gestion des erreurs</w:t>
      </w:r>
    </w:p>
    <w:p>
      <w:pPr>
        <w:spacing w:after="200"/>
      </w:pPr>
      <w:r>
        <w:rPr>
          <w:b w:val="0"/>
          <w:color w:val="59616D"/>
        </w:rPr>
        <w:t>[À compléter : délai maximal, nouvelle tentative, doublon, file d’attente, alerte et reprise manuelle]</w:t>
      </w:r>
      <w:r>
        <w:br/>
      </w:r>
    </w:p>
    <w:p>
      <w:pPr>
        <w:keepNext/>
        <w:spacing w:after="60"/>
      </w:pPr>
      <w:r>
        <w:rPr>
          <w:b/>
        </w:rPr>
        <w:t>Responsabilités et recette</w:t>
      </w:r>
    </w:p>
    <w:p>
      <w:pPr>
        <w:spacing w:after="200"/>
      </w:pPr>
      <w:r>
        <w:rPr>
          <w:b w:val="0"/>
          <w:color w:val="59616D"/>
        </w:rPr>
        <w:t>[À compléter : qui configure chaque côté, fournit les données de test et valide le résultat]</w:t>
      </w:r>
    </w:p>
    <w:p>
      <w:pPr>
        <w:pStyle w:val="Heading2"/>
      </w:pPr>
      <w:r>
        <w:t>Un contrôle à prévoir</w:t>
      </w:r>
    </w:p>
    <w:p>
      <w:r>
        <w:rPr>
          <w:b w:val="0"/>
        </w:rPr>
        <w:t>Simulez un envoi refusé puis une nouvelle tentative. Vérifiez que l’utilisateur peut comprendre le problème et que la commande n’est pas créée deux fois. Demandez aussi qui surveillera l’échange après une mise à jour de l’éditeur.</w:t>
      </w:r>
    </w:p>
    <w:p>
      <w:pPr>
        <w:pStyle w:val="Heading1"/>
        <w:spacing w:before="360"/>
      </w:pPr>
      <w:r>
        <w:t>La protection des données</w:t>
      </w:r>
    </w:p>
    <w:p>
      <w:r>
        <w:rPr>
          <w:b w:val="0"/>
        </w:rPr>
        <w:t>Faites préciser les traitements avec votre référent RGPD ou votre DPO, lorsque vous en avez un. Le cahier des charges doit permettre au prestataire de concevoir les fonctions nécessaires ; il ne constitue pas, à lui seul, une preuve de conformité.</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096"/>
        <w:gridCol w:w="6898"/>
      </w:tblGrid>
      <w:tr>
        <w:trPr>
          <w:cantSplit/>
          <w:tblHeader/>
        </w:trPr>
        <w:tc>
          <w:tcPr>
            <w:tcW w:type="dxa" w:w="3096"/>
            <w:vAlign w:val="center"/>
            <w:shd w:fill="0F172A"/>
            <w:tcMar>
              <w:top w:w="100" w:type="dxa"/>
              <w:left w:w="100" w:type="dxa"/>
              <w:bottom w:w="100" w:type="dxa"/>
              <w:right w:w="100" w:type="dxa"/>
            </w:tcMar>
          </w:tcPr>
          <w:p>
            <w:pPr>
              <w:keepNext/>
              <w:spacing w:after="20" w:line="259" w:lineRule="auto"/>
            </w:pPr>
            <w:r>
              <w:rPr>
                <w:b/>
                <w:color w:val="FFFFFF"/>
                <w:sz w:val="20"/>
              </w:rPr>
              <w:t>Point à préciser</w:t>
            </w:r>
          </w:p>
        </w:tc>
        <w:tc>
          <w:tcPr>
            <w:tcW w:type="dxa" w:w="6898"/>
            <w:vAlign w:val="center"/>
            <w:shd w:fill="0F172A"/>
            <w:tcMar>
              <w:top w:w="100" w:type="dxa"/>
              <w:left w:w="100" w:type="dxa"/>
              <w:bottom w:w="100" w:type="dxa"/>
              <w:right w:w="100" w:type="dxa"/>
            </w:tcMar>
          </w:tcPr>
          <w:p>
            <w:pPr>
              <w:keepNext/>
              <w:spacing w:after="20" w:line="259" w:lineRule="auto"/>
            </w:pPr>
            <w:r>
              <w:rPr>
                <w:b/>
                <w:color w:val="FFFFFF"/>
                <w:sz w:val="20"/>
              </w:rPr>
              <w:t>Réponse pour le projet</w:t>
            </w:r>
          </w:p>
        </w:tc>
      </w:tr>
      <w:tr>
        <w:trPr>
          <w:cantSplit/>
        </w:trPr>
        <w:tc>
          <w:tcPr>
            <w:tcW w:type="dxa" w:w="3096"/>
            <w:vAlign w:val="center"/>
            <w:shd w:fill="F3F4F6"/>
            <w:tcMar>
              <w:top w:w="100" w:type="dxa"/>
              <w:left w:w="100" w:type="dxa"/>
              <w:bottom w:w="100" w:type="dxa"/>
              <w:right w:w="100" w:type="dxa"/>
            </w:tcMar>
          </w:tcPr>
          <w:p>
            <w:pPr>
              <w:spacing w:after="20" w:line="259" w:lineRule="auto"/>
            </w:pPr>
            <w:r>
              <w:rPr>
                <w:b w:val="0"/>
                <w:color w:val="20242B"/>
                <w:sz w:val="20"/>
              </w:rPr>
              <w:t>Personnes et données concernées</w:t>
            </w:r>
          </w:p>
        </w:tc>
        <w:tc>
          <w:tcPr>
            <w:tcW w:type="dxa" w:w="6898"/>
            <w:vAlign w:val="center"/>
            <w:shd w:fill="F3F4F6"/>
            <w:tcMar>
              <w:top w:w="100" w:type="dxa"/>
              <w:left w:w="100" w:type="dxa"/>
              <w:bottom w:w="100" w:type="dxa"/>
              <w:right w:w="100" w:type="dxa"/>
            </w:tcMar>
          </w:tcPr>
          <w:p>
            <w:pPr>
              <w:spacing w:after="20" w:line="259" w:lineRule="auto"/>
            </w:pPr>
            <w:r>
              <w:rPr>
                <w:b w:val="0"/>
                <w:color w:val="20242B"/>
                <w:sz w:val="20"/>
              </w:rPr>
              <w:t>[Clients, salariés, autres personnes ; données utiles à chaque usage]</w:t>
            </w:r>
          </w:p>
        </w:tc>
      </w:tr>
      <w:tr>
        <w:trPr>
          <w:cantSplit/>
        </w:trPr>
        <w:tc>
          <w:tcPr>
            <w:tcW w:type="dxa" w:w="3096"/>
            <w:vAlign w:val="center"/>
            <w:shd w:fill="FFFFFF"/>
            <w:tcMar>
              <w:top w:w="100" w:type="dxa"/>
              <w:left w:w="100" w:type="dxa"/>
              <w:bottom w:w="100" w:type="dxa"/>
              <w:right w:w="100" w:type="dxa"/>
            </w:tcMar>
          </w:tcPr>
          <w:p>
            <w:pPr>
              <w:spacing w:after="20" w:line="259" w:lineRule="auto"/>
            </w:pPr>
            <w:r>
              <w:rPr>
                <w:b w:val="0"/>
                <w:color w:val="20242B"/>
                <w:sz w:val="20"/>
              </w:rPr>
              <w:t>Finalités et fondement du traitement</w:t>
            </w:r>
          </w:p>
        </w:tc>
        <w:tc>
          <w:tcPr>
            <w:tcW w:type="dxa" w:w="6898"/>
            <w:vAlign w:val="center"/>
            <w:shd w:fill="FFFFFF"/>
            <w:tcMar>
              <w:top w:w="100" w:type="dxa"/>
              <w:left w:w="100" w:type="dxa"/>
              <w:bottom w:w="100" w:type="dxa"/>
              <w:right w:w="100" w:type="dxa"/>
            </w:tcMar>
          </w:tcPr>
          <w:p>
            <w:pPr>
              <w:spacing w:after="20" w:line="259" w:lineRule="auto"/>
            </w:pPr>
            <w:r>
              <w:rPr>
                <w:b w:val="0"/>
                <w:color w:val="20242B"/>
                <w:sz w:val="20"/>
              </w:rPr>
              <w:t>[Pourquoi la donnée est utilisée ; base légale à confirmer par le responsable du traitement]</w:t>
            </w:r>
          </w:p>
        </w:tc>
      </w:tr>
      <w:tr>
        <w:trPr>
          <w:cantSplit/>
        </w:trPr>
        <w:tc>
          <w:tcPr>
            <w:tcW w:type="dxa" w:w="3096"/>
            <w:vAlign w:val="center"/>
            <w:shd w:fill="F3F4F6"/>
            <w:tcMar>
              <w:top w:w="100" w:type="dxa"/>
              <w:left w:w="100" w:type="dxa"/>
              <w:bottom w:w="100" w:type="dxa"/>
              <w:right w:w="100" w:type="dxa"/>
            </w:tcMar>
          </w:tcPr>
          <w:p>
            <w:pPr>
              <w:spacing w:after="20" w:line="259" w:lineRule="auto"/>
            </w:pPr>
            <w:r>
              <w:rPr>
                <w:b w:val="0"/>
                <w:color w:val="20242B"/>
                <w:sz w:val="20"/>
              </w:rPr>
              <w:t>Conservation et suppression</w:t>
            </w:r>
          </w:p>
        </w:tc>
        <w:tc>
          <w:tcPr>
            <w:tcW w:type="dxa" w:w="6898"/>
            <w:vAlign w:val="center"/>
            <w:shd w:fill="F3F4F6"/>
            <w:tcMar>
              <w:top w:w="100" w:type="dxa"/>
              <w:left w:w="100" w:type="dxa"/>
              <w:bottom w:w="100" w:type="dxa"/>
              <w:right w:w="100" w:type="dxa"/>
            </w:tcMar>
          </w:tcPr>
          <w:p>
            <w:pPr>
              <w:spacing w:after="20" w:line="259" w:lineRule="auto"/>
            </w:pPr>
            <w:r>
              <w:rPr>
                <w:b w:val="0"/>
                <w:color w:val="20242B"/>
                <w:sz w:val="20"/>
              </w:rPr>
              <w:t>[Durée par catégorie ; archivage ; déclenchement de la suppression]</w:t>
            </w:r>
          </w:p>
        </w:tc>
      </w:tr>
      <w:tr>
        <w:trPr>
          <w:cantSplit/>
        </w:trPr>
        <w:tc>
          <w:tcPr>
            <w:tcW w:type="dxa" w:w="3096"/>
            <w:vAlign w:val="center"/>
            <w:shd w:fill="FFFFFF"/>
            <w:tcMar>
              <w:top w:w="100" w:type="dxa"/>
              <w:left w:w="100" w:type="dxa"/>
              <w:bottom w:w="100" w:type="dxa"/>
              <w:right w:w="100" w:type="dxa"/>
            </w:tcMar>
          </w:tcPr>
          <w:p>
            <w:pPr>
              <w:spacing w:after="20" w:line="259" w:lineRule="auto"/>
            </w:pPr>
            <w:r>
              <w:rPr>
                <w:b w:val="0"/>
                <w:color w:val="20242B"/>
                <w:sz w:val="20"/>
              </w:rPr>
              <w:t>Information et droits</w:t>
            </w:r>
          </w:p>
        </w:tc>
        <w:tc>
          <w:tcPr>
            <w:tcW w:type="dxa" w:w="6898"/>
            <w:vAlign w:val="center"/>
            <w:shd w:fill="FFFFFF"/>
            <w:tcMar>
              <w:top w:w="100" w:type="dxa"/>
              <w:left w:w="100" w:type="dxa"/>
              <w:bottom w:w="100" w:type="dxa"/>
              <w:right w:w="100" w:type="dxa"/>
            </w:tcMar>
          </w:tcPr>
          <w:p>
            <w:pPr>
              <w:spacing w:after="20" w:line="259" w:lineRule="auto"/>
            </w:pPr>
            <w:r>
              <w:rPr>
                <w:b w:val="0"/>
                <w:color w:val="20242B"/>
                <w:sz w:val="20"/>
              </w:rPr>
              <w:t>[Information des personnes ; traitement des demandes d’accès, rectification et suppression]</w:t>
            </w:r>
          </w:p>
        </w:tc>
      </w:tr>
      <w:tr>
        <w:trPr>
          <w:cantSplit/>
        </w:trPr>
        <w:tc>
          <w:tcPr>
            <w:tcW w:type="dxa" w:w="3096"/>
            <w:vAlign w:val="center"/>
            <w:shd w:fill="F3F4F6"/>
            <w:tcMar>
              <w:top w:w="100" w:type="dxa"/>
              <w:left w:w="100" w:type="dxa"/>
              <w:bottom w:w="100" w:type="dxa"/>
              <w:right w:w="100" w:type="dxa"/>
            </w:tcMar>
          </w:tcPr>
          <w:p>
            <w:pPr>
              <w:spacing w:after="20" w:line="259" w:lineRule="auto"/>
            </w:pPr>
            <w:r>
              <w:rPr>
                <w:b w:val="0"/>
                <w:color w:val="20242B"/>
                <w:sz w:val="20"/>
              </w:rPr>
              <w:t>Hébergement et destinataires</w:t>
            </w:r>
          </w:p>
        </w:tc>
        <w:tc>
          <w:tcPr>
            <w:tcW w:type="dxa" w:w="6898"/>
            <w:vAlign w:val="center"/>
            <w:shd w:fill="F3F4F6"/>
            <w:tcMar>
              <w:top w:w="100" w:type="dxa"/>
              <w:left w:w="100" w:type="dxa"/>
              <w:bottom w:w="100" w:type="dxa"/>
              <w:right w:w="100" w:type="dxa"/>
            </w:tcMar>
          </w:tcPr>
          <w:p>
            <w:pPr>
              <w:spacing w:after="20" w:line="259" w:lineRule="auto"/>
            </w:pPr>
            <w:r>
              <w:rPr>
                <w:b w:val="0"/>
                <w:color w:val="20242B"/>
                <w:sz w:val="20"/>
              </w:rPr>
              <w:t>[Pays, prestataires, accès à distance, transferts éventuels et garanties à examiner]</w:t>
            </w:r>
          </w:p>
        </w:tc>
      </w:tr>
    </w:tbl>
    <w:p>
      <w:pPr>
        <w:spacing w:after="0"/>
      </w:pPr>
    </w:p>
    <w:p>
      <w:pPr>
        <w:keepNext/>
        <w:spacing w:after="60"/>
      </w:pPr>
      <w:r>
        <w:rPr>
          <w:b/>
        </w:rPr>
        <w:t>Données ou usages qui nécessitent une analyse particulière</w:t>
      </w:r>
    </w:p>
    <w:p>
      <w:pPr>
        <w:spacing w:after="200"/>
      </w:pPr>
      <w:r>
        <w:rPr>
          <w:b w:val="0"/>
          <w:color w:val="59616D"/>
        </w:rPr>
        <w:t>[À compléter : données sensibles, surveillance, grande échelle ; besoin d’une analyse d’impact à examiner]</w:t>
      </w:r>
    </w:p>
    <w:p>
      <w:pPr>
        <w:keepNext/>
        <w:spacing w:after="60"/>
      </w:pPr>
      <w:r>
        <w:rPr>
          <w:b/>
        </w:rPr>
        <w:t>Répartition des responsabilités</w:t>
      </w:r>
    </w:p>
    <w:p>
      <w:pPr>
        <w:spacing w:after="200"/>
      </w:pPr>
      <w:r>
        <w:rPr>
          <w:b w:val="0"/>
          <w:color w:val="59616D"/>
        </w:rPr>
        <w:t>[À compléter : responsable de traitement, sous-traitants, interlocuteurs et accord à formaliser]</w:t>
      </w:r>
    </w:p>
    <w:p>
      <w:pPr>
        <w:pStyle w:val="Heading2"/>
      </w:pPr>
      <w:r>
        <w:t>À prévoir dans la relation avec le prestataire</w:t>
      </w:r>
    </w:p>
    <w:p>
      <w:r>
        <w:rPr>
          <w:b w:val="0"/>
        </w:rPr>
        <w:t>Lorsque le prestataire traite des données personnelles pour votre compte, formalisez les instructions, les accès, les engagements de confidentialité, les sous-traitants ultérieurs, l’assistance en cas d’incident et la restitution ou la suppression en fin de contrat.</w:t>
      </w:r>
    </w:p>
    <w:p>
      <w:pPr>
        <w:keepNext/>
        <w:spacing w:after="60"/>
      </w:pPr>
      <w:r>
        <w:rPr>
          <w:b/>
        </w:rPr>
        <w:t>Décisions ou documents encore nécessaires</w:t>
      </w:r>
    </w:p>
    <w:p>
      <w:pPr>
        <w:spacing w:after="200"/>
      </w:pPr>
      <w:r>
        <w:rPr>
          <w:b w:val="0"/>
          <w:color w:val="59616D"/>
        </w:rPr>
        <w:t>[À compléter : responsable et échéance]</w:t>
      </w:r>
    </w:p>
    <w:p>
      <w:pPr>
        <w:pStyle w:val="Heading1"/>
        <w:spacing w:before="360"/>
      </w:pPr>
      <w:r>
        <w:t>La sécurité et la continuité</w:t>
      </w:r>
    </w:p>
    <w:p>
      <w:r>
        <w:rPr>
          <w:b w:val="0"/>
        </w:rPr>
        <w:t>Décrivez les dommages à éviter, puis demandez des mesures et des preuves adaptées. Les attentes ci-dessous doivent être précisées avec la personne responsable de votre informatique.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76"/>
        <w:gridCol w:w="7618"/>
      </w:tblGrid>
      <w:tr>
        <w:trPr>
          <w:cantSplit/>
          <w:tblHeader/>
        </w:trPr>
        <w:tc>
          <w:tcPr>
            <w:tcW w:type="dxa" w:w="2376"/>
            <w:vAlign w:val="center"/>
            <w:shd w:fill="0F172A"/>
            <w:tcMar>
              <w:top w:w="100" w:type="dxa"/>
              <w:left w:w="100" w:type="dxa"/>
              <w:bottom w:w="100" w:type="dxa"/>
              <w:right w:w="100" w:type="dxa"/>
            </w:tcMar>
          </w:tcPr>
          <w:p>
            <w:pPr>
              <w:keepNext/>
              <w:spacing w:after="20" w:line="259" w:lineRule="auto"/>
            </w:pPr>
            <w:r>
              <w:rPr>
                <w:b/>
                <w:color w:val="FFFFFF"/>
                <w:sz w:val="20"/>
              </w:rPr>
              <w:t>Sujet</w:t>
            </w:r>
          </w:p>
        </w:tc>
        <w:tc>
          <w:tcPr>
            <w:tcW w:type="dxa" w:w="7618"/>
            <w:vAlign w:val="center"/>
            <w:shd w:fill="0F172A"/>
            <w:tcMar>
              <w:top w:w="100" w:type="dxa"/>
              <w:left w:w="100" w:type="dxa"/>
              <w:bottom w:w="100" w:type="dxa"/>
              <w:right w:w="100" w:type="dxa"/>
            </w:tcMar>
          </w:tcPr>
          <w:p>
            <w:pPr>
              <w:keepNext/>
              <w:spacing w:after="20" w:line="259" w:lineRule="auto"/>
            </w:pPr>
            <w:r>
              <w:rPr>
                <w:b/>
                <w:color w:val="FFFFFF"/>
                <w:sz w:val="20"/>
              </w:rPr>
              <w:t>Attente à définir et preuve à demander</w:t>
            </w:r>
          </w:p>
        </w:tc>
      </w:tr>
      <w:tr>
        <w:trPr>
          <w:cantSplit/>
        </w:trPr>
        <w:tc>
          <w:tcPr>
            <w:tcW w:type="dxa" w:w="2376"/>
            <w:vAlign w:val="center"/>
            <w:shd w:fill="F3F4F6"/>
            <w:tcMar>
              <w:top w:w="100" w:type="dxa"/>
              <w:left w:w="100" w:type="dxa"/>
              <w:bottom w:w="100" w:type="dxa"/>
              <w:right w:w="100" w:type="dxa"/>
            </w:tcMar>
          </w:tcPr>
          <w:p>
            <w:pPr>
              <w:spacing w:after="20" w:line="259" w:lineRule="auto"/>
            </w:pPr>
            <w:r>
              <w:rPr>
                <w:b w:val="0"/>
                <w:color w:val="20242B"/>
                <w:sz w:val="20"/>
              </w:rPr>
              <w:t>Comptes et accès</w:t>
            </w:r>
          </w:p>
        </w:tc>
        <w:tc>
          <w:tcPr>
            <w:tcW w:type="dxa" w:w="7618"/>
            <w:vAlign w:val="center"/>
            <w:shd w:fill="F3F4F6"/>
            <w:tcMar>
              <w:top w:w="100" w:type="dxa"/>
              <w:left w:w="100" w:type="dxa"/>
              <w:bottom w:w="100" w:type="dxa"/>
              <w:right w:w="100" w:type="dxa"/>
            </w:tcMar>
          </w:tcPr>
          <w:p>
            <w:pPr>
              <w:spacing w:after="20" w:line="259" w:lineRule="auto"/>
            </w:pPr>
            <w:r>
              <w:rPr>
                <w:b w:val="0"/>
                <w:color w:val="20242B"/>
                <w:sz w:val="20"/>
              </w:rPr>
              <w:t>[Comptes nominatifs, authentification, droits par rôle, accès administrateur, départ d’un salarié ; démonstration]</w:t>
            </w:r>
          </w:p>
        </w:tc>
      </w:tr>
      <w:tr>
        <w:trPr>
          <w:cantSplit/>
        </w:trPr>
        <w:tc>
          <w:tcPr>
            <w:tcW w:type="dxa" w:w="2376"/>
            <w:vAlign w:val="center"/>
            <w:shd w:fill="FFFFFF"/>
            <w:tcMar>
              <w:top w:w="100" w:type="dxa"/>
              <w:left w:w="100" w:type="dxa"/>
              <w:bottom w:w="100" w:type="dxa"/>
              <w:right w:w="100" w:type="dxa"/>
            </w:tcMar>
          </w:tcPr>
          <w:p>
            <w:pPr>
              <w:spacing w:after="20" w:line="259" w:lineRule="auto"/>
            </w:pPr>
            <w:r>
              <w:rPr>
                <w:b w:val="0"/>
                <w:color w:val="20242B"/>
                <w:sz w:val="20"/>
              </w:rPr>
              <w:t>Protection des informations</w:t>
            </w:r>
          </w:p>
        </w:tc>
        <w:tc>
          <w:tcPr>
            <w:tcW w:type="dxa" w:w="7618"/>
            <w:vAlign w:val="center"/>
            <w:shd w:fill="FFFFFF"/>
            <w:tcMar>
              <w:top w:w="100" w:type="dxa"/>
              <w:left w:w="100" w:type="dxa"/>
              <w:bottom w:w="100" w:type="dxa"/>
              <w:right w:w="100" w:type="dxa"/>
            </w:tcMar>
          </w:tcPr>
          <w:p>
            <w:pPr>
              <w:spacing w:after="20" w:line="259" w:lineRule="auto"/>
            </w:pPr>
            <w:r>
              <w:rPr>
                <w:b w:val="0"/>
                <w:color w:val="20242B"/>
                <w:sz w:val="20"/>
              </w:rPr>
              <w:t>[Échanges chiffrés, secrets hors du code, restrictions d’accès ; configuration et revue]</w:t>
            </w:r>
          </w:p>
        </w:tc>
      </w:tr>
      <w:tr>
        <w:trPr>
          <w:cantSplit/>
        </w:trPr>
        <w:tc>
          <w:tcPr>
            <w:tcW w:type="dxa" w:w="2376"/>
            <w:vAlign w:val="center"/>
            <w:shd w:fill="F3F4F6"/>
            <w:tcMar>
              <w:top w:w="100" w:type="dxa"/>
              <w:left w:w="100" w:type="dxa"/>
              <w:bottom w:w="100" w:type="dxa"/>
              <w:right w:w="100" w:type="dxa"/>
            </w:tcMar>
          </w:tcPr>
          <w:p>
            <w:pPr>
              <w:spacing w:after="20" w:line="259" w:lineRule="auto"/>
            </w:pPr>
            <w:r>
              <w:rPr>
                <w:b w:val="0"/>
                <w:color w:val="20242B"/>
                <w:sz w:val="20"/>
              </w:rPr>
              <w:t>Traçabilité</w:t>
            </w:r>
          </w:p>
        </w:tc>
        <w:tc>
          <w:tcPr>
            <w:tcW w:type="dxa" w:w="7618"/>
            <w:vAlign w:val="center"/>
            <w:shd w:fill="F3F4F6"/>
            <w:tcMar>
              <w:top w:w="100" w:type="dxa"/>
              <w:left w:w="100" w:type="dxa"/>
              <w:bottom w:w="100" w:type="dxa"/>
              <w:right w:w="100" w:type="dxa"/>
            </w:tcMar>
          </w:tcPr>
          <w:p>
            <w:pPr>
              <w:spacing w:after="20" w:line="259" w:lineRule="auto"/>
            </w:pPr>
            <w:r>
              <w:rPr>
                <w:b w:val="0"/>
                <w:color w:val="20242B"/>
                <w:sz w:val="20"/>
              </w:rPr>
              <w:t>[Actions à journaliser, accès aux journaux et durée ; exemple de recherche d’un incident]</w:t>
            </w:r>
          </w:p>
        </w:tc>
      </w:tr>
      <w:tr>
        <w:trPr>
          <w:cantSplit/>
        </w:trPr>
        <w:tc>
          <w:tcPr>
            <w:tcW w:type="dxa" w:w="2376"/>
            <w:vAlign w:val="center"/>
            <w:shd w:fill="FFFFFF"/>
            <w:tcMar>
              <w:top w:w="100" w:type="dxa"/>
              <w:left w:w="100" w:type="dxa"/>
              <w:bottom w:w="100" w:type="dxa"/>
              <w:right w:w="100" w:type="dxa"/>
            </w:tcMar>
          </w:tcPr>
          <w:p>
            <w:pPr>
              <w:spacing w:after="20" w:line="259" w:lineRule="auto"/>
            </w:pPr>
            <w:r>
              <w:rPr>
                <w:b w:val="0"/>
                <w:color w:val="20242B"/>
                <w:sz w:val="20"/>
              </w:rPr>
              <w:t>Mises à jour</w:t>
            </w:r>
          </w:p>
        </w:tc>
        <w:tc>
          <w:tcPr>
            <w:tcW w:type="dxa" w:w="7618"/>
            <w:vAlign w:val="center"/>
            <w:shd w:fill="FFFFFF"/>
            <w:tcMar>
              <w:top w:w="100" w:type="dxa"/>
              <w:left w:w="100" w:type="dxa"/>
              <w:bottom w:w="100" w:type="dxa"/>
              <w:right w:w="100" w:type="dxa"/>
            </w:tcMar>
          </w:tcPr>
          <w:p>
            <w:pPr>
              <w:spacing w:after="20" w:line="259" w:lineRule="auto"/>
            </w:pPr>
            <w:r>
              <w:rPr>
                <w:b w:val="0"/>
                <w:color w:val="20242B"/>
                <w:sz w:val="20"/>
              </w:rPr>
              <w:t>[Responsable, fréquence, traitement des vulnérabilités et dépendances ; procédure]</w:t>
            </w:r>
          </w:p>
        </w:tc>
      </w:tr>
      <w:tr>
        <w:trPr>
          <w:cantSplit/>
        </w:trPr>
        <w:tc>
          <w:tcPr>
            <w:tcW w:type="dxa" w:w="2376"/>
            <w:vAlign w:val="center"/>
            <w:shd w:fill="F3F4F6"/>
            <w:tcMar>
              <w:top w:w="100" w:type="dxa"/>
              <w:left w:w="100" w:type="dxa"/>
              <w:bottom w:w="100" w:type="dxa"/>
              <w:right w:w="100" w:type="dxa"/>
            </w:tcMar>
          </w:tcPr>
          <w:p>
            <w:pPr>
              <w:spacing w:after="20" w:line="259" w:lineRule="auto"/>
            </w:pPr>
            <w:r>
              <w:rPr>
                <w:b w:val="0"/>
                <w:color w:val="20242B"/>
                <w:sz w:val="20"/>
              </w:rPr>
              <w:t>Sauvegardes et restauration</w:t>
            </w:r>
          </w:p>
        </w:tc>
        <w:tc>
          <w:tcPr>
            <w:tcW w:type="dxa" w:w="7618"/>
            <w:vAlign w:val="center"/>
            <w:shd w:fill="F3F4F6"/>
            <w:tcMar>
              <w:top w:w="100" w:type="dxa"/>
              <w:left w:w="100" w:type="dxa"/>
              <w:bottom w:w="100" w:type="dxa"/>
              <w:right w:w="100" w:type="dxa"/>
            </w:tcMar>
          </w:tcPr>
          <w:p>
            <w:pPr>
              <w:spacing w:after="20" w:line="259" w:lineRule="auto"/>
            </w:pPr>
            <w:r>
              <w:rPr>
                <w:b w:val="0"/>
                <w:color w:val="20242B"/>
                <w:sz w:val="20"/>
              </w:rPr>
              <w:t>[Données couvertes, fréquence, copie séparée, accès protégés ; test de restauration]</w:t>
            </w:r>
          </w:p>
        </w:tc>
      </w:tr>
    </w:tbl>
    <w:p>
      <w:pPr>
        <w:spacing w:after="0"/>
      </w:pPr>
    </w:p>
    <w:p>
      <w:pPr>
        <w:pStyle w:val="Heading2"/>
      </w:pPr>
      <w:r>
        <w:t>Les limites acceptables pour votre activité</w:t>
      </w:r>
    </w:p>
    <w:p>
      <w:pPr>
        <w:keepNext/>
        <w:spacing w:after="60"/>
      </w:pPr>
      <w:r>
        <w:rPr>
          <w:b/>
        </w:rPr>
        <w:t>Perte de données maximale tolérée</w:t>
      </w:r>
    </w:p>
    <w:p>
      <w:pPr>
        <w:spacing w:after="200"/>
      </w:pPr>
      <w:r>
        <w:rPr>
          <w:b w:val="0"/>
          <w:color w:val="59616D"/>
        </w:rPr>
        <w:t>[À compléter : ex. données des dernières … heures ; à justifier selon le métier]</w:t>
      </w:r>
    </w:p>
    <w:p>
      <w:pPr>
        <w:keepNext/>
        <w:spacing w:after="60"/>
      </w:pPr>
      <w:r>
        <w:rPr>
          <w:b/>
        </w:rPr>
        <w:t>Durée maximale d’interruption</w:t>
      </w:r>
    </w:p>
    <w:p>
      <w:pPr>
        <w:spacing w:after="200"/>
      </w:pPr>
      <w:r>
        <w:rPr>
          <w:b w:val="0"/>
          <w:color w:val="59616D"/>
        </w:rPr>
        <w:t>[À compléter : … heures ; périodes critiques ; procédure de travail temporaire]</w:t>
      </w:r>
    </w:p>
    <w:p>
      <w:pPr>
        <w:keepNext/>
        <w:spacing w:after="60"/>
      </w:pPr>
      <w:r>
        <w:rPr>
          <w:b/>
        </w:rPr>
        <w:t>Gestion d’un incident</w:t>
      </w:r>
    </w:p>
    <w:p>
      <w:pPr>
        <w:spacing w:after="200"/>
      </w:pPr>
      <w:r>
        <w:rPr>
          <w:b w:val="0"/>
          <w:color w:val="59616D"/>
        </w:rPr>
        <w:t>[À compléter : qui détecte, qui prévient, qui décide et quel canal reste utilisable]</w:t>
      </w:r>
    </w:p>
    <w:p>
      <w:pPr>
        <w:spacing w:after="140"/>
      </w:pPr>
      <w:r>
        <w:rPr>
          <w:b w:val="0"/>
          <w:color w:val="59616D"/>
          <w:sz w:val="18"/>
        </w:rPr>
        <w:t>Ces deux durées sont souvent appelées RPO et RTO. Elles sont des objectifs à convenir et à tester, pas une garantie obtenue simplement en activant des sauvegardes.</w:t>
      </w:r>
    </w:p>
    <w:p>
      <w:pPr>
        <w:pStyle w:val="Heading1"/>
        <w:spacing w:before="360"/>
      </w:pPr>
      <w:r>
        <w:t>La qualité en situation réelle</w:t>
      </w:r>
    </w:p>
    <w:p>
      <w:r>
        <w:rPr>
          <w:b w:val="0"/>
        </w:rPr>
        <w:t>Exprimez vos attentes avec des conditions de test. Les seuils doivent correspondre à votre activité et au coût que vous êtes prêt à engager.</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016"/>
        <w:gridCol w:w="3240"/>
        <w:gridCol w:w="4738"/>
      </w:tblGrid>
      <w:tr>
        <w:trPr>
          <w:cantSplit/>
          <w:tblHeader/>
        </w:trPr>
        <w:tc>
          <w:tcPr>
            <w:tcW w:type="dxa" w:w="2016"/>
            <w:vAlign w:val="center"/>
            <w:shd w:fill="0F172A"/>
            <w:tcMar>
              <w:top w:w="100" w:type="dxa"/>
              <w:left w:w="100" w:type="dxa"/>
              <w:bottom w:w="100" w:type="dxa"/>
              <w:right w:w="100" w:type="dxa"/>
            </w:tcMar>
          </w:tcPr>
          <w:p>
            <w:pPr>
              <w:keepNext/>
              <w:spacing w:after="20" w:line="259" w:lineRule="auto"/>
            </w:pPr>
            <w:r>
              <w:rPr>
                <w:b/>
                <w:color w:val="FFFFFF"/>
                <w:sz w:val="20"/>
              </w:rPr>
              <w:t>Dimension</w:t>
            </w:r>
          </w:p>
        </w:tc>
        <w:tc>
          <w:tcPr>
            <w:tcW w:type="dxa" w:w="3240"/>
            <w:vAlign w:val="center"/>
            <w:shd w:fill="0F172A"/>
            <w:tcMar>
              <w:top w:w="100" w:type="dxa"/>
              <w:left w:w="100" w:type="dxa"/>
              <w:bottom w:w="100" w:type="dxa"/>
              <w:right w:w="100" w:type="dxa"/>
            </w:tcMar>
          </w:tcPr>
          <w:p>
            <w:pPr>
              <w:keepNext/>
              <w:spacing w:after="20" w:line="259" w:lineRule="auto"/>
            </w:pPr>
            <w:r>
              <w:rPr>
                <w:b/>
                <w:color w:val="FFFFFF"/>
                <w:sz w:val="20"/>
              </w:rPr>
              <w:t>Attente à compléter</w:t>
            </w:r>
          </w:p>
        </w:tc>
        <w:tc>
          <w:tcPr>
            <w:tcW w:type="dxa" w:w="4738"/>
            <w:vAlign w:val="center"/>
            <w:shd w:fill="0F172A"/>
            <w:tcMar>
              <w:top w:w="100" w:type="dxa"/>
              <w:left w:w="100" w:type="dxa"/>
              <w:bottom w:w="100" w:type="dxa"/>
              <w:right w:w="100" w:type="dxa"/>
            </w:tcMar>
          </w:tcPr>
          <w:p>
            <w:pPr>
              <w:keepNext/>
              <w:spacing w:after="20" w:line="259" w:lineRule="auto"/>
            </w:pPr>
            <w:r>
              <w:rPr>
                <w:b/>
                <w:color w:val="FFFFFF"/>
                <w:sz w:val="20"/>
              </w:rPr>
              <w:t>Conditions de vérification</w:t>
            </w:r>
          </w:p>
        </w:tc>
      </w:tr>
      <w:tr>
        <w:trPr>
          <w:cantSplit/>
        </w:trPr>
        <w:tc>
          <w:tcPr>
            <w:tcW w:type="dxa" w:w="2016"/>
            <w:vAlign w:val="center"/>
            <w:shd w:fill="F3F4F6"/>
            <w:tcMar>
              <w:top w:w="100" w:type="dxa"/>
              <w:left w:w="100" w:type="dxa"/>
              <w:bottom w:w="100" w:type="dxa"/>
              <w:right w:w="100" w:type="dxa"/>
            </w:tcMar>
          </w:tcPr>
          <w:p>
            <w:pPr>
              <w:spacing w:after="20" w:line="259" w:lineRule="auto"/>
            </w:pPr>
            <w:r>
              <w:rPr>
                <w:b w:val="0"/>
                <w:color w:val="20242B"/>
                <w:sz w:val="20"/>
              </w:rPr>
              <w:t>Temps de réponse</w:t>
            </w:r>
          </w:p>
        </w:tc>
        <w:tc>
          <w:tcPr>
            <w:tcW w:type="dxa" w:w="3240"/>
            <w:vAlign w:val="center"/>
            <w:shd w:fill="F3F4F6"/>
            <w:tcMar>
              <w:top w:w="100" w:type="dxa"/>
              <w:left w:w="100" w:type="dxa"/>
              <w:bottom w:w="100" w:type="dxa"/>
              <w:right w:w="100" w:type="dxa"/>
            </w:tcMar>
          </w:tcPr>
          <w:p>
            <w:pPr>
              <w:spacing w:after="20" w:line="259" w:lineRule="auto"/>
            </w:pPr>
            <w:r>
              <w:rPr>
                <w:b w:val="0"/>
                <w:color w:val="20242B"/>
                <w:sz w:val="20"/>
              </w:rPr>
              <w:t>[Action et durée cible]</w:t>
            </w:r>
          </w:p>
        </w:tc>
        <w:tc>
          <w:tcPr>
            <w:tcW w:type="dxa" w:w="4738"/>
            <w:vAlign w:val="center"/>
            <w:shd w:fill="F3F4F6"/>
            <w:tcMar>
              <w:top w:w="100" w:type="dxa"/>
              <w:left w:w="100" w:type="dxa"/>
              <w:bottom w:w="100" w:type="dxa"/>
              <w:right w:w="100" w:type="dxa"/>
            </w:tcMar>
          </w:tcPr>
          <w:p>
            <w:pPr>
              <w:spacing w:after="20" w:line="259" w:lineRule="auto"/>
            </w:pPr>
            <w:r>
              <w:rPr>
                <w:b w:val="0"/>
                <w:color w:val="20242B"/>
                <w:sz w:val="20"/>
              </w:rPr>
              <w:t>[Volume, utilisateurs simultanés, réseau, matériel et part des cas respectant la cible]</w:t>
            </w:r>
          </w:p>
        </w:tc>
      </w:tr>
      <w:tr>
        <w:trPr>
          <w:cantSplit/>
        </w:trPr>
        <w:tc>
          <w:tcPr>
            <w:tcW w:type="dxa" w:w="2016"/>
            <w:vAlign w:val="center"/>
            <w:shd w:fill="FFFFFF"/>
            <w:tcMar>
              <w:top w:w="100" w:type="dxa"/>
              <w:left w:w="100" w:type="dxa"/>
              <w:bottom w:w="100" w:type="dxa"/>
              <w:right w:w="100" w:type="dxa"/>
            </w:tcMar>
          </w:tcPr>
          <w:p>
            <w:pPr>
              <w:spacing w:after="20" w:line="259" w:lineRule="auto"/>
            </w:pPr>
            <w:r>
              <w:rPr>
                <w:b w:val="0"/>
                <w:color w:val="20242B"/>
                <w:sz w:val="20"/>
              </w:rPr>
              <w:t>Capacité</w:t>
            </w:r>
          </w:p>
        </w:tc>
        <w:tc>
          <w:tcPr>
            <w:tcW w:type="dxa" w:w="3240"/>
            <w:vAlign w:val="center"/>
            <w:shd w:fill="FFFFFF"/>
            <w:tcMar>
              <w:top w:w="100" w:type="dxa"/>
              <w:left w:w="100" w:type="dxa"/>
              <w:bottom w:w="100" w:type="dxa"/>
              <w:right w:w="100" w:type="dxa"/>
            </w:tcMar>
          </w:tcPr>
          <w:p>
            <w:pPr>
              <w:spacing w:after="20" w:line="259" w:lineRule="auto"/>
            </w:pPr>
            <w:r>
              <w:rPr>
                <w:b w:val="0"/>
                <w:color w:val="20242B"/>
                <w:sz w:val="20"/>
              </w:rPr>
              <w:t>[Utilisateurs, dossiers, fichiers, croissance]</w:t>
            </w:r>
          </w:p>
        </w:tc>
        <w:tc>
          <w:tcPr>
            <w:tcW w:type="dxa" w:w="4738"/>
            <w:vAlign w:val="center"/>
            <w:shd w:fill="FFFFFF"/>
            <w:tcMar>
              <w:top w:w="100" w:type="dxa"/>
              <w:left w:w="100" w:type="dxa"/>
              <w:bottom w:w="100" w:type="dxa"/>
              <w:right w:w="100" w:type="dxa"/>
            </w:tcMar>
          </w:tcPr>
          <w:p>
            <w:pPr>
              <w:spacing w:after="20" w:line="259" w:lineRule="auto"/>
            </w:pPr>
            <w:r>
              <w:rPr>
                <w:b w:val="0"/>
                <w:color w:val="20242B"/>
                <w:sz w:val="20"/>
              </w:rPr>
              <w:t>[Charge représentative et marge convenue]</w:t>
            </w:r>
          </w:p>
        </w:tc>
      </w:tr>
      <w:tr>
        <w:trPr>
          <w:cantSplit/>
        </w:trPr>
        <w:tc>
          <w:tcPr>
            <w:tcW w:type="dxa" w:w="2016"/>
            <w:vAlign w:val="center"/>
            <w:shd w:fill="F3F4F6"/>
            <w:tcMar>
              <w:top w:w="100" w:type="dxa"/>
              <w:left w:w="100" w:type="dxa"/>
              <w:bottom w:w="100" w:type="dxa"/>
              <w:right w:w="100" w:type="dxa"/>
            </w:tcMar>
          </w:tcPr>
          <w:p>
            <w:pPr>
              <w:spacing w:after="20" w:line="259" w:lineRule="auto"/>
            </w:pPr>
            <w:r>
              <w:rPr>
                <w:b w:val="0"/>
                <w:color w:val="20242B"/>
                <w:sz w:val="20"/>
              </w:rPr>
              <w:t>Compatibilité</w:t>
            </w:r>
          </w:p>
        </w:tc>
        <w:tc>
          <w:tcPr>
            <w:tcW w:type="dxa" w:w="3240"/>
            <w:vAlign w:val="center"/>
            <w:shd w:fill="F3F4F6"/>
            <w:tcMar>
              <w:top w:w="100" w:type="dxa"/>
              <w:left w:w="100" w:type="dxa"/>
              <w:bottom w:w="100" w:type="dxa"/>
              <w:right w:w="100" w:type="dxa"/>
            </w:tcMar>
          </w:tcPr>
          <w:p>
            <w:pPr>
              <w:spacing w:after="20" w:line="259" w:lineRule="auto"/>
            </w:pPr>
            <w:r>
              <w:rPr>
                <w:b w:val="0"/>
                <w:color w:val="20242B"/>
                <w:sz w:val="20"/>
              </w:rPr>
              <w:t>[Navigateurs, appareils et versions]</w:t>
            </w:r>
          </w:p>
        </w:tc>
        <w:tc>
          <w:tcPr>
            <w:tcW w:type="dxa" w:w="4738"/>
            <w:vAlign w:val="center"/>
            <w:shd w:fill="F3F4F6"/>
            <w:tcMar>
              <w:top w:w="100" w:type="dxa"/>
              <w:left w:w="100" w:type="dxa"/>
              <w:bottom w:w="100" w:type="dxa"/>
              <w:right w:w="100" w:type="dxa"/>
            </w:tcMar>
          </w:tcPr>
          <w:p>
            <w:pPr>
              <w:spacing w:after="20" w:line="259" w:lineRule="auto"/>
            </w:pPr>
            <w:r>
              <w:rPr>
                <w:b w:val="0"/>
                <w:color w:val="20242B"/>
                <w:sz w:val="20"/>
              </w:rPr>
              <w:t>[Parcours à vérifier sur chaque configuration retenue]</w:t>
            </w:r>
          </w:p>
        </w:tc>
      </w:tr>
      <w:tr>
        <w:trPr>
          <w:cantSplit/>
        </w:trPr>
        <w:tc>
          <w:tcPr>
            <w:tcW w:type="dxa" w:w="2016"/>
            <w:vAlign w:val="center"/>
            <w:shd w:fill="FFFFFF"/>
            <w:tcMar>
              <w:top w:w="100" w:type="dxa"/>
              <w:left w:w="100" w:type="dxa"/>
              <w:bottom w:w="100" w:type="dxa"/>
              <w:right w:w="100" w:type="dxa"/>
            </w:tcMar>
          </w:tcPr>
          <w:p>
            <w:pPr>
              <w:spacing w:after="20" w:line="259" w:lineRule="auto"/>
            </w:pPr>
            <w:r>
              <w:rPr>
                <w:b w:val="0"/>
                <w:color w:val="20242B"/>
                <w:sz w:val="20"/>
              </w:rPr>
              <w:t>Usage terrain</w:t>
            </w:r>
          </w:p>
        </w:tc>
        <w:tc>
          <w:tcPr>
            <w:tcW w:type="dxa" w:w="3240"/>
            <w:vAlign w:val="center"/>
            <w:shd w:fill="FFFFFF"/>
            <w:tcMar>
              <w:top w:w="100" w:type="dxa"/>
              <w:left w:w="100" w:type="dxa"/>
              <w:bottom w:w="100" w:type="dxa"/>
              <w:right w:w="100" w:type="dxa"/>
            </w:tcMar>
          </w:tcPr>
          <w:p>
            <w:pPr>
              <w:spacing w:after="20" w:line="259" w:lineRule="auto"/>
            </w:pPr>
            <w:r>
              <w:rPr>
                <w:b w:val="0"/>
                <w:color w:val="20242B"/>
                <w:sz w:val="20"/>
              </w:rPr>
              <w:t>[Réseau faible, hors connexion, reprise]</w:t>
            </w:r>
          </w:p>
        </w:tc>
        <w:tc>
          <w:tcPr>
            <w:tcW w:type="dxa" w:w="4738"/>
            <w:vAlign w:val="center"/>
            <w:shd w:fill="FFFFFF"/>
            <w:tcMar>
              <w:top w:w="100" w:type="dxa"/>
              <w:left w:w="100" w:type="dxa"/>
              <w:bottom w:w="100" w:type="dxa"/>
              <w:right w:w="100" w:type="dxa"/>
            </w:tcMar>
          </w:tcPr>
          <w:p>
            <w:pPr>
              <w:spacing w:after="20" w:line="259" w:lineRule="auto"/>
            </w:pPr>
            <w:r>
              <w:rPr>
                <w:b w:val="0"/>
                <w:color w:val="20242B"/>
                <w:sz w:val="20"/>
              </w:rPr>
              <w:t>[Durée sans réseau, conflit de données et résultat attendu]</w:t>
            </w:r>
          </w:p>
        </w:tc>
      </w:tr>
    </w:tbl>
    <w:p>
      <w:pPr>
        <w:spacing w:after="0"/>
      </w:pPr>
    </w:p>
    <w:p>
      <w:pPr>
        <w:pStyle w:val="Heading2"/>
      </w:pPr>
      <w:r>
        <w:t>L’accessibilité à inclure dès le départ</w:t>
      </w:r>
    </w:p>
    <w:p>
      <w:r>
        <w:rPr>
          <w:b w:val="0"/>
        </w:rPr>
        <w:t>Précisez le référentiel et le niveau attendus, ainsi que le périmètre évalué. Le RGAA fournit des critères et des tests pour le web ; ses obligations d’application doivent être examinées selon votre organisation. Un contrôle automatique seul ne constitue pas un audit complet.</w:t>
      </w:r>
    </w:p>
    <w:p>
      <w:pPr>
        <w:keepNext/>
        <w:spacing w:after="60"/>
      </w:pPr>
      <w:r>
        <w:rPr>
          <w:b/>
        </w:rPr>
        <w:t>Parcours et situations à vérifier</w:t>
      </w:r>
    </w:p>
    <w:p>
      <w:pPr>
        <w:spacing w:after="200"/>
      </w:pPr>
      <w:r>
        <w:rPr>
          <w:b w:val="0"/>
          <w:color w:val="59616D"/>
        </w:rPr>
        <w:t>[À compléter : navigation au clavier, visibilité du focus, libellés, erreurs de formulaire, contraste, zoom et alternatives textuelles]</w:t>
      </w:r>
    </w:p>
    <w:p>
      <w:pPr>
        <w:pStyle w:val="Heading2"/>
      </w:pPr>
      <w:r>
        <w:t>La facilité d’usage à observer</w:t>
      </w:r>
    </w:p>
    <w:p>
      <w:r>
        <w:rPr>
          <w:b w:val="0"/>
        </w:rPr>
        <w:t>Faites réaliser une tâche représentative par les futurs utilisateurs, avec leurs données d’essai et leur matériel. Notez ce qui demande une explication, provoque une erreur ou oblige à sortir de l’application.</w:t>
      </w:r>
    </w:p>
    <w:p>
      <w:pPr>
        <w:keepNext/>
        <w:spacing w:after="60"/>
      </w:pPr>
      <w:r>
        <w:rPr>
          <w:b/>
        </w:rPr>
        <w:t>Tâche, participants et critère de réussite du test utilisateur</w:t>
      </w:r>
    </w:p>
    <w:p>
      <w:pPr>
        <w:spacing w:after="200"/>
      </w:pPr>
      <w:r>
        <w:rPr>
          <w:b w:val="0"/>
          <w:color w:val="59616D"/>
        </w:rPr>
        <w:t>[À compléter]</w:t>
      </w:r>
      <w:r>
        <w:br/>
      </w:r>
    </w:p>
    <w:p>
      <w:pPr>
        <w:pStyle w:val="Heading1"/>
        <w:spacing w:before="360"/>
      </w:pPr>
      <w:r>
        <w:t>La recette et la décision de lancement</w:t>
      </w:r>
    </w:p>
    <w:p>
      <w:r>
        <w:rPr>
          <w:b w:val="0"/>
        </w:rPr>
        <w:t>Préparez la recette avant la livraison. Chaque exigence prioritaire doit être reliée à un test, à un résultat attendu et à une personne qui valide.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936"/>
        <w:gridCol w:w="4320"/>
        <w:gridCol w:w="4738"/>
      </w:tblGrid>
      <w:tr>
        <w:trPr>
          <w:cantSplit/>
          <w:tblHeader/>
        </w:trPr>
        <w:tc>
          <w:tcPr>
            <w:tcW w:type="dxa" w:w="936"/>
            <w:vAlign w:val="center"/>
            <w:shd w:fill="0F172A"/>
            <w:tcMar>
              <w:top w:w="100" w:type="dxa"/>
              <w:left w:w="100" w:type="dxa"/>
              <w:bottom w:w="100" w:type="dxa"/>
              <w:right w:w="100" w:type="dxa"/>
            </w:tcMar>
          </w:tcPr>
          <w:p>
            <w:pPr>
              <w:keepNext/>
              <w:spacing w:after="20" w:line="259" w:lineRule="auto"/>
            </w:pPr>
            <w:r>
              <w:rPr>
                <w:b/>
                <w:color w:val="FFFFFF"/>
                <w:sz w:val="20"/>
              </w:rPr>
              <w:t>Test</w:t>
            </w:r>
          </w:p>
        </w:tc>
        <w:tc>
          <w:tcPr>
            <w:tcW w:type="dxa" w:w="4320"/>
            <w:vAlign w:val="center"/>
            <w:shd w:fill="0F172A"/>
            <w:tcMar>
              <w:top w:w="100" w:type="dxa"/>
              <w:left w:w="100" w:type="dxa"/>
              <w:bottom w:w="100" w:type="dxa"/>
              <w:right w:w="100" w:type="dxa"/>
            </w:tcMar>
          </w:tcPr>
          <w:p>
            <w:pPr>
              <w:keepNext/>
              <w:spacing w:after="20" w:line="259" w:lineRule="auto"/>
            </w:pPr>
            <w:r>
              <w:rPr>
                <w:b/>
                <w:color w:val="FFFFFF"/>
                <w:sz w:val="20"/>
              </w:rPr>
              <w:t>Situation et action</w:t>
            </w:r>
          </w:p>
        </w:tc>
        <w:tc>
          <w:tcPr>
            <w:tcW w:type="dxa" w:w="4738"/>
            <w:vAlign w:val="center"/>
            <w:shd w:fill="0F172A"/>
            <w:tcMar>
              <w:top w:w="100" w:type="dxa"/>
              <w:left w:w="100" w:type="dxa"/>
              <w:bottom w:w="100" w:type="dxa"/>
              <w:right w:w="100" w:type="dxa"/>
            </w:tcMar>
          </w:tcPr>
          <w:p>
            <w:pPr>
              <w:keepNext/>
              <w:spacing w:after="20" w:line="259" w:lineRule="auto"/>
            </w:pPr>
            <w:r>
              <w:rPr>
                <w:b/>
                <w:color w:val="FFFFFF"/>
                <w:sz w:val="20"/>
              </w:rPr>
              <w:t>Résultat attendu</w:t>
            </w:r>
          </w:p>
        </w:tc>
      </w:tr>
      <w:tr>
        <w:trPr>
          <w:cantSplit/>
        </w:trPr>
        <w:tc>
          <w:tcPr>
            <w:tcW w:type="dxa" w:w="936"/>
            <w:vAlign w:val="center"/>
            <w:shd w:fill="F3F4F6"/>
            <w:tcMar>
              <w:top w:w="100" w:type="dxa"/>
              <w:left w:w="100" w:type="dxa"/>
              <w:bottom w:w="100" w:type="dxa"/>
              <w:right w:w="100" w:type="dxa"/>
            </w:tcMar>
          </w:tcPr>
          <w:p>
            <w:pPr>
              <w:spacing w:after="20" w:line="259" w:lineRule="auto"/>
            </w:pPr>
            <w:r>
              <w:rPr>
                <w:b w:val="0"/>
                <w:color w:val="20242B"/>
                <w:sz w:val="20"/>
              </w:rPr>
              <w:t>R01</w:t>
              <w:br/>
              <w:t>F01</w:t>
            </w:r>
          </w:p>
        </w:tc>
        <w:tc>
          <w:tcPr>
            <w:tcW w:type="dxa" w:w="4320"/>
            <w:vAlign w:val="center"/>
            <w:shd w:fill="F3F4F6"/>
            <w:tcMar>
              <w:top w:w="100" w:type="dxa"/>
              <w:left w:w="100" w:type="dxa"/>
              <w:bottom w:w="100" w:type="dxa"/>
              <w:right w:w="100" w:type="dxa"/>
            </w:tcMar>
          </w:tcPr>
          <w:p>
            <w:pPr>
              <w:spacing w:after="20" w:line="259" w:lineRule="auto"/>
            </w:pPr>
            <w:r>
              <w:rPr>
                <w:b w:val="0"/>
                <w:color w:val="20242B"/>
                <w:sz w:val="20"/>
              </w:rPr>
              <w:t>Exemple fictif : le responsable affecte une intervention à un technicien habilité.</w:t>
            </w:r>
          </w:p>
        </w:tc>
        <w:tc>
          <w:tcPr>
            <w:tcW w:type="dxa" w:w="4738"/>
            <w:vAlign w:val="center"/>
            <w:shd w:fill="F3F4F6"/>
            <w:tcMar>
              <w:top w:w="100" w:type="dxa"/>
              <w:left w:w="100" w:type="dxa"/>
              <w:bottom w:w="100" w:type="dxa"/>
              <w:right w:w="100" w:type="dxa"/>
            </w:tcMar>
          </w:tcPr>
          <w:p>
            <w:pPr>
              <w:spacing w:after="20" w:line="259" w:lineRule="auto"/>
            </w:pPr>
            <w:r>
              <w:rPr>
                <w:b w:val="0"/>
                <w:color w:val="20242B"/>
                <w:sz w:val="20"/>
              </w:rPr>
              <w:t>L’affectation est enregistrée et visible dans le planning du technicien.</w:t>
            </w:r>
          </w:p>
        </w:tc>
      </w:tr>
      <w:tr>
        <w:trPr>
          <w:cantSplit/>
        </w:trPr>
        <w:tc>
          <w:tcPr>
            <w:tcW w:type="dxa" w:w="936"/>
            <w:vAlign w:val="center"/>
            <w:shd w:fill="FFFFFF"/>
            <w:tcMar>
              <w:top w:w="100" w:type="dxa"/>
              <w:left w:w="100" w:type="dxa"/>
              <w:bottom w:w="100" w:type="dxa"/>
              <w:right w:w="100" w:type="dxa"/>
            </w:tcMar>
          </w:tcPr>
          <w:p>
            <w:pPr>
              <w:spacing w:after="20" w:line="259" w:lineRule="auto"/>
            </w:pPr>
            <w:r>
              <w:rPr>
                <w:b w:val="0"/>
                <w:color w:val="20242B"/>
                <w:sz w:val="20"/>
              </w:rPr>
              <w:t>R02</w:t>
              <w:br/>
              <w:t>F02</w:t>
            </w:r>
          </w:p>
        </w:tc>
        <w:tc>
          <w:tcPr>
            <w:tcW w:type="dxa" w:w="4320"/>
            <w:vAlign w:val="center"/>
            <w:shd w:fill="FFFFFF"/>
            <w:tcMar>
              <w:top w:w="100" w:type="dxa"/>
              <w:left w:w="100" w:type="dxa"/>
              <w:bottom w:w="100" w:type="dxa"/>
              <w:right w:w="100" w:type="dxa"/>
            </w:tcMar>
          </w:tcPr>
          <w:p>
            <w:pPr>
              <w:spacing w:after="20" w:line="259" w:lineRule="auto"/>
            </w:pPr>
            <w:r>
              <w:rPr>
                <w:b w:val="0"/>
                <w:color w:val="20242B"/>
                <w:sz w:val="20"/>
              </w:rPr>
              <w:t>Exemple fictif : il choisit une personne non habilitée.</w:t>
            </w:r>
          </w:p>
        </w:tc>
        <w:tc>
          <w:tcPr>
            <w:tcW w:type="dxa" w:w="4738"/>
            <w:vAlign w:val="center"/>
            <w:shd w:fill="FFFFFF"/>
            <w:tcMar>
              <w:top w:w="100" w:type="dxa"/>
              <w:left w:w="100" w:type="dxa"/>
              <w:bottom w:w="100" w:type="dxa"/>
              <w:right w:w="100" w:type="dxa"/>
            </w:tcMar>
          </w:tcPr>
          <w:p>
            <w:pPr>
              <w:spacing w:after="20" w:line="259" w:lineRule="auto"/>
            </w:pPr>
            <w:r>
              <w:rPr>
                <w:b w:val="0"/>
                <w:color w:val="20242B"/>
                <w:sz w:val="20"/>
              </w:rPr>
              <w:t>L’affectation est refusée ; le motif est affiché ; le dossier reste inchangé.</w:t>
            </w:r>
          </w:p>
        </w:tc>
      </w:tr>
      <w:tr>
        <w:trPr>
          <w:cantSplit/>
        </w:trPr>
        <w:tc>
          <w:tcPr>
            <w:tcW w:type="dxa" w:w="936"/>
            <w:vAlign w:val="center"/>
            <w:shd w:fill="F3F4F6"/>
            <w:tcMar>
              <w:top w:w="100" w:type="dxa"/>
              <w:left w:w="100" w:type="dxa"/>
              <w:bottom w:w="100" w:type="dxa"/>
              <w:right w:w="100" w:type="dxa"/>
            </w:tcMar>
          </w:tcPr>
          <w:p>
            <w:pPr>
              <w:spacing w:after="20" w:line="259" w:lineRule="auto"/>
            </w:pPr>
            <w:r>
              <w:rPr>
                <w:b w:val="0"/>
                <w:color w:val="20242B"/>
                <w:sz w:val="20"/>
              </w:rPr>
              <w:t>R03</w:t>
              <w:br/>
              <w:t>[F…]</w:t>
            </w:r>
          </w:p>
        </w:tc>
        <w:tc>
          <w:tcPr>
            <w:tcW w:type="dxa" w:w="4320"/>
            <w:vAlign w:val="center"/>
            <w:shd w:fill="F3F4F6"/>
            <w:tcMar>
              <w:top w:w="100" w:type="dxa"/>
              <w:left w:w="100" w:type="dxa"/>
              <w:bottom w:w="100" w:type="dxa"/>
              <w:right w:w="100" w:type="dxa"/>
            </w:tcMar>
          </w:tcPr>
          <w:p>
            <w:pPr>
              <w:spacing w:after="20" w:line="259" w:lineRule="auto"/>
            </w:pPr>
            <w:r>
              <w:rPr>
                <w:b w:val="0"/>
                <w:color w:val="20242B"/>
                <w:sz w:val="20"/>
              </w:rPr>
              <w:t>[Données initiales, utilisateur et action]</w:t>
            </w:r>
          </w:p>
        </w:tc>
        <w:tc>
          <w:tcPr>
            <w:tcW w:type="dxa" w:w="4738"/>
            <w:vAlign w:val="center"/>
            <w:shd w:fill="F3F4F6"/>
            <w:tcMar>
              <w:top w:w="100" w:type="dxa"/>
              <w:left w:w="100" w:type="dxa"/>
              <w:bottom w:w="100" w:type="dxa"/>
              <w:right w:w="100" w:type="dxa"/>
            </w:tcMar>
          </w:tcPr>
          <w:p>
            <w:pPr>
              <w:spacing w:after="20" w:line="259" w:lineRule="auto"/>
            </w:pPr>
            <w:r>
              <w:rPr>
                <w:b w:val="0"/>
                <w:color w:val="20242B"/>
                <w:sz w:val="20"/>
              </w:rPr>
              <w:t>[Résultat mesurable, preuve et validateur]</w:t>
            </w:r>
          </w:p>
        </w:tc>
      </w:tr>
    </w:tbl>
    <w:p>
      <w:pPr>
        <w:spacing w:after="0"/>
      </w:pPr>
    </w:p>
    <w:p>
      <w:pPr>
        <w:keepNext/>
        <w:spacing w:after="60"/>
      </w:pPr>
      <w:r>
        <w:rPr>
          <w:b/>
        </w:rPr>
        <w:t>Environnement et données de recette</w:t>
      </w:r>
    </w:p>
    <w:p>
      <w:pPr>
        <w:spacing w:after="200"/>
      </w:pPr>
      <w:r>
        <w:rPr>
          <w:b w:val="0"/>
          <w:color w:val="59616D"/>
        </w:rPr>
        <w:t>[À compléter : version testée, jeu d’essai, accès et personnes mobilisées]</w:t>
      </w:r>
    </w:p>
    <w:p>
      <w:pPr>
        <w:keepNext/>
        <w:spacing w:after="60"/>
      </w:pPr>
      <w:r>
        <w:rPr>
          <w:b/>
        </w:rPr>
        <w:t>Durée de recette et mode de remontée des anomalies</w:t>
      </w:r>
    </w:p>
    <w:p>
      <w:pPr>
        <w:spacing w:after="200"/>
      </w:pPr>
      <w:r>
        <w:rPr>
          <w:b w:val="0"/>
          <w:color w:val="59616D"/>
        </w:rPr>
        <w:t>[À compléter : dates, outil, interlocuteurs, délai de correction et contre-test]</w:t>
      </w:r>
    </w:p>
    <w:p>
      <w:pPr>
        <w:pStyle w:val="Heading2"/>
      </w:pPr>
      <w:r>
        <w:t>Critères de décision à convenir</w:t>
      </w:r>
    </w:p>
    <w:p>
      <w:r>
        <w:rPr>
          <w:b w:val="0"/>
        </w:rPr>
        <w:t>Définissez ce qui bloque le lancement : par exemple une perte de données, un accès indu ou l’impossibilité de terminer un parcours indispensable. Les anomalies restantes sont listées avec leur impact, leur contournement et leur date de traitement. Ces critères sont à convenir entre les parties.</w:t>
      </w:r>
    </w:p>
    <w:p>
      <w:pPr>
        <w:keepNext/>
        <w:spacing w:after="60"/>
      </w:pPr>
      <w:r>
        <w:rPr>
          <w:b/>
        </w:rPr>
        <w:t>Conditions d’acceptation et réserves possibles</w:t>
      </w:r>
    </w:p>
    <w:p>
      <w:pPr>
        <w:spacing w:after="200"/>
      </w:pPr>
      <w:r>
        <w:rPr>
          <w:b w:val="0"/>
          <w:color w:val="59616D"/>
        </w:rPr>
        <w:t>[À compléter]</w:t>
      </w:r>
      <w:r>
        <w:br/>
      </w:r>
    </w:p>
    <w:p>
      <w:pPr>
        <w:keepNext/>
        <w:spacing w:after="60"/>
      </w:pPr>
      <w:r>
        <w:rPr>
          <w:b/>
        </w:rPr>
        <w:t>Personne autorisée à accepter le lot</w:t>
      </w:r>
    </w:p>
    <w:p>
      <w:pPr>
        <w:spacing w:after="200"/>
      </w:pPr>
      <w:r>
        <w:rPr>
          <w:b w:val="0"/>
          <w:color w:val="59616D"/>
        </w:rPr>
        <w:t>[À compléter : nom, date, version, décision et lien vers le relevé de recette]</w:t>
      </w:r>
    </w:p>
    <w:p>
      <w:pPr>
        <w:pStyle w:val="Heading1"/>
        <w:spacing w:before="360"/>
      </w:pPr>
      <w:r>
        <w:t>La mise en service et la maintenance</w:t>
      </w:r>
    </w:p>
    <w:p>
      <w:r>
        <w:rPr>
          <w:b w:val="0"/>
        </w:rPr>
        <w:t>Décidez qui exploite le logiciel après le lancement. Un accès au code ne suffit pas si personne ne sait reconstruire, configurer ou restaurer l’application.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520"/>
        <w:gridCol w:w="7474"/>
      </w:tblGrid>
      <w:tr>
        <w:trPr>
          <w:cantSplit/>
          <w:tblHeader/>
        </w:trPr>
        <w:tc>
          <w:tcPr>
            <w:tcW w:type="dxa" w:w="2520"/>
            <w:vAlign w:val="center"/>
            <w:shd w:fill="0F172A"/>
            <w:tcMar>
              <w:top w:w="100" w:type="dxa"/>
              <w:left w:w="100" w:type="dxa"/>
              <w:bottom w:w="100" w:type="dxa"/>
              <w:right w:w="100" w:type="dxa"/>
            </w:tcMar>
          </w:tcPr>
          <w:p>
            <w:pPr>
              <w:keepNext/>
              <w:spacing w:after="20" w:line="259" w:lineRule="auto"/>
            </w:pPr>
            <w:r>
              <w:rPr>
                <w:b/>
                <w:color w:val="FFFFFF"/>
                <w:sz w:val="20"/>
              </w:rPr>
              <w:t>Livrable ou activité</w:t>
            </w:r>
          </w:p>
        </w:tc>
        <w:tc>
          <w:tcPr>
            <w:tcW w:type="dxa" w:w="7474"/>
            <w:vAlign w:val="center"/>
            <w:shd w:fill="0F172A"/>
            <w:tcMar>
              <w:top w:w="100" w:type="dxa"/>
              <w:left w:w="100" w:type="dxa"/>
              <w:bottom w:w="100" w:type="dxa"/>
              <w:right w:w="100" w:type="dxa"/>
            </w:tcMar>
          </w:tcPr>
          <w:p>
            <w:pPr>
              <w:keepNext/>
              <w:spacing w:after="20" w:line="259" w:lineRule="auto"/>
            </w:pPr>
            <w:r>
              <w:rPr>
                <w:b/>
                <w:color w:val="FFFFFF"/>
                <w:sz w:val="20"/>
              </w:rPr>
              <w:t>Contenu et responsable à préciser</w:t>
            </w:r>
          </w:p>
        </w:tc>
      </w:tr>
      <w:tr>
        <w:trPr>
          <w:cantSplit/>
        </w:trPr>
        <w:tc>
          <w:tcPr>
            <w:tcW w:type="dxa" w:w="2520"/>
            <w:vAlign w:val="center"/>
            <w:shd w:fill="F3F4F6"/>
            <w:tcMar>
              <w:top w:w="100" w:type="dxa"/>
              <w:left w:w="100" w:type="dxa"/>
              <w:bottom w:w="100" w:type="dxa"/>
              <w:right w:w="100" w:type="dxa"/>
            </w:tcMar>
          </w:tcPr>
          <w:p>
            <w:pPr>
              <w:spacing w:after="20" w:line="259" w:lineRule="auto"/>
            </w:pPr>
            <w:r>
              <w:rPr>
                <w:b w:val="0"/>
                <w:color w:val="20242B"/>
                <w:sz w:val="20"/>
              </w:rPr>
              <w:t>Livraison et installation</w:t>
            </w:r>
          </w:p>
        </w:tc>
        <w:tc>
          <w:tcPr>
            <w:tcW w:type="dxa" w:w="7474"/>
            <w:vAlign w:val="center"/>
            <w:shd w:fill="F3F4F6"/>
            <w:tcMar>
              <w:top w:w="100" w:type="dxa"/>
              <w:left w:w="100" w:type="dxa"/>
              <w:bottom w:w="100" w:type="dxa"/>
              <w:right w:w="100" w:type="dxa"/>
            </w:tcMar>
          </w:tcPr>
          <w:p>
            <w:pPr>
              <w:spacing w:after="20" w:line="259" w:lineRule="auto"/>
            </w:pPr>
            <w:r>
              <w:rPr>
                <w:b w:val="0"/>
                <w:color w:val="20242B"/>
                <w:sz w:val="20"/>
              </w:rPr>
              <w:t>[Code, versions, dépendances, procédure de déploiement, configuration et accès]</w:t>
            </w:r>
          </w:p>
        </w:tc>
      </w:tr>
      <w:tr>
        <w:trPr>
          <w:cantSplit/>
        </w:trPr>
        <w:tc>
          <w:tcPr>
            <w:tcW w:type="dxa" w:w="2520"/>
            <w:vAlign w:val="center"/>
            <w:shd w:fill="FFFFFF"/>
            <w:tcMar>
              <w:top w:w="100" w:type="dxa"/>
              <w:left w:w="100" w:type="dxa"/>
              <w:bottom w:w="100" w:type="dxa"/>
              <w:right w:w="100" w:type="dxa"/>
            </w:tcMar>
          </w:tcPr>
          <w:p>
            <w:pPr>
              <w:spacing w:after="20" w:line="259" w:lineRule="auto"/>
            </w:pPr>
            <w:r>
              <w:rPr>
                <w:b w:val="0"/>
                <w:color w:val="20242B"/>
                <w:sz w:val="20"/>
              </w:rPr>
              <w:t>Documentation</w:t>
            </w:r>
          </w:p>
        </w:tc>
        <w:tc>
          <w:tcPr>
            <w:tcW w:type="dxa" w:w="7474"/>
            <w:vAlign w:val="center"/>
            <w:shd w:fill="FFFFFF"/>
            <w:tcMar>
              <w:top w:w="100" w:type="dxa"/>
              <w:left w:w="100" w:type="dxa"/>
              <w:bottom w:w="100" w:type="dxa"/>
              <w:right w:w="100" w:type="dxa"/>
            </w:tcMar>
          </w:tcPr>
          <w:p>
            <w:pPr>
              <w:spacing w:after="20" w:line="259" w:lineRule="auto"/>
            </w:pPr>
            <w:r>
              <w:rPr>
                <w:b w:val="0"/>
                <w:color w:val="20242B"/>
                <w:sz w:val="20"/>
              </w:rPr>
              <w:t>[Parcours utilisateurs, administration, architecture, flux et procédures d’exploitation]</w:t>
            </w:r>
          </w:p>
        </w:tc>
      </w:tr>
      <w:tr>
        <w:trPr>
          <w:cantSplit/>
        </w:trPr>
        <w:tc>
          <w:tcPr>
            <w:tcW w:type="dxa" w:w="2520"/>
            <w:vAlign w:val="center"/>
            <w:shd w:fill="F3F4F6"/>
            <w:tcMar>
              <w:top w:w="100" w:type="dxa"/>
              <w:left w:w="100" w:type="dxa"/>
              <w:bottom w:w="100" w:type="dxa"/>
              <w:right w:w="100" w:type="dxa"/>
            </w:tcMar>
          </w:tcPr>
          <w:p>
            <w:pPr>
              <w:spacing w:after="20" w:line="259" w:lineRule="auto"/>
            </w:pPr>
            <w:r>
              <w:rPr>
                <w:b w:val="0"/>
                <w:color w:val="20242B"/>
                <w:sz w:val="20"/>
              </w:rPr>
              <w:t>Surveillance et support</w:t>
            </w:r>
          </w:p>
        </w:tc>
        <w:tc>
          <w:tcPr>
            <w:tcW w:type="dxa" w:w="7474"/>
            <w:vAlign w:val="center"/>
            <w:shd w:fill="F3F4F6"/>
            <w:tcMar>
              <w:top w:w="100" w:type="dxa"/>
              <w:left w:w="100" w:type="dxa"/>
              <w:bottom w:w="100" w:type="dxa"/>
              <w:right w:w="100" w:type="dxa"/>
            </w:tcMar>
          </w:tcPr>
          <w:p>
            <w:pPr>
              <w:spacing w:after="20" w:line="259" w:lineRule="auto"/>
            </w:pPr>
            <w:r>
              <w:rPr>
                <w:b w:val="0"/>
                <w:color w:val="20242B"/>
                <w:sz w:val="20"/>
              </w:rPr>
              <w:t>[Alertes, interlocuteur, horaires, canal, délai de prise en charge et délai de rétablissement visé]</w:t>
            </w:r>
          </w:p>
        </w:tc>
      </w:tr>
      <w:tr>
        <w:trPr>
          <w:cantSplit/>
        </w:trPr>
        <w:tc>
          <w:tcPr>
            <w:tcW w:type="dxa" w:w="2520"/>
            <w:vAlign w:val="center"/>
            <w:shd w:fill="FFFFFF"/>
            <w:tcMar>
              <w:top w:w="100" w:type="dxa"/>
              <w:left w:w="100" w:type="dxa"/>
              <w:bottom w:w="100" w:type="dxa"/>
              <w:right w:w="100" w:type="dxa"/>
            </w:tcMar>
          </w:tcPr>
          <w:p>
            <w:pPr>
              <w:spacing w:after="20" w:line="259" w:lineRule="auto"/>
            </w:pPr>
            <w:r>
              <w:rPr>
                <w:b w:val="0"/>
                <w:color w:val="20242B"/>
                <w:sz w:val="20"/>
              </w:rPr>
              <w:t>Maintenance</w:t>
            </w:r>
          </w:p>
        </w:tc>
        <w:tc>
          <w:tcPr>
            <w:tcW w:type="dxa" w:w="7474"/>
            <w:vAlign w:val="center"/>
            <w:shd w:fill="FFFFFF"/>
            <w:tcMar>
              <w:top w:w="100" w:type="dxa"/>
              <w:left w:w="100" w:type="dxa"/>
              <w:bottom w:w="100" w:type="dxa"/>
              <w:right w:w="100" w:type="dxa"/>
            </w:tcMar>
          </w:tcPr>
          <w:p>
            <w:pPr>
              <w:spacing w:after="20" w:line="259" w:lineRule="auto"/>
            </w:pPr>
            <w:r>
              <w:rPr>
                <w:b w:val="0"/>
                <w:color w:val="20242B"/>
                <w:sz w:val="20"/>
              </w:rPr>
              <w:t>[Correction, mises à jour, périmètre couvert, exclusions et traitement des évolutions]</w:t>
            </w:r>
          </w:p>
        </w:tc>
      </w:tr>
      <w:tr>
        <w:trPr>
          <w:cantSplit/>
        </w:trPr>
        <w:tc>
          <w:tcPr>
            <w:tcW w:type="dxa" w:w="2520"/>
            <w:vAlign w:val="center"/>
            <w:shd w:fill="F3F4F6"/>
            <w:tcMar>
              <w:top w:w="100" w:type="dxa"/>
              <w:left w:w="100" w:type="dxa"/>
              <w:bottom w:w="100" w:type="dxa"/>
              <w:right w:w="100" w:type="dxa"/>
            </w:tcMar>
          </w:tcPr>
          <w:p>
            <w:pPr>
              <w:spacing w:after="20" w:line="259" w:lineRule="auto"/>
            </w:pPr>
            <w:r>
              <w:rPr>
                <w:b w:val="0"/>
                <w:color w:val="20242B"/>
                <w:sz w:val="20"/>
              </w:rPr>
              <w:t>Réversibilité</w:t>
            </w:r>
          </w:p>
        </w:tc>
        <w:tc>
          <w:tcPr>
            <w:tcW w:type="dxa" w:w="7474"/>
            <w:vAlign w:val="center"/>
            <w:shd w:fill="F3F4F6"/>
            <w:tcMar>
              <w:top w:w="100" w:type="dxa"/>
              <w:left w:w="100" w:type="dxa"/>
              <w:bottom w:w="100" w:type="dxa"/>
              <w:right w:w="100" w:type="dxa"/>
            </w:tcMar>
          </w:tcPr>
          <w:p>
            <w:pPr>
              <w:spacing w:after="20" w:line="259" w:lineRule="auto"/>
            </w:pPr>
            <w:r>
              <w:rPr>
                <w:b w:val="0"/>
                <w:color w:val="20242B"/>
                <w:sz w:val="20"/>
              </w:rPr>
              <w:t>[Export des données et pièces jointes, formats documentés, transfert des accès, assistance et coût de sortie]</w:t>
            </w:r>
          </w:p>
        </w:tc>
      </w:tr>
    </w:tbl>
    <w:p>
      <w:pPr>
        <w:spacing w:after="0"/>
      </w:pPr>
    </w:p>
    <w:p>
      <w:pPr>
        <w:keepNext/>
        <w:spacing w:after="60"/>
      </w:pPr>
      <w:r>
        <w:rPr>
          <w:b/>
        </w:rPr>
        <w:t>Plan de lancement</w:t>
      </w:r>
    </w:p>
    <w:p>
      <w:pPr>
        <w:spacing w:after="200"/>
      </w:pPr>
      <w:r>
        <w:rPr>
          <w:b w:val="0"/>
          <w:color w:val="59616D"/>
        </w:rPr>
        <w:t>[À compléter : utilisateurs pilotes, migration, communication, formation et date de bascule]</w:t>
      </w:r>
    </w:p>
    <w:p>
      <w:pPr>
        <w:keepNext/>
        <w:spacing w:after="60"/>
      </w:pPr>
      <w:r>
        <w:rPr>
          <w:b/>
        </w:rPr>
        <w:t>Critères de retour arrière</w:t>
      </w:r>
    </w:p>
    <w:p>
      <w:pPr>
        <w:spacing w:after="200"/>
      </w:pPr>
      <w:r>
        <w:rPr>
          <w:b w:val="0"/>
          <w:color w:val="59616D"/>
        </w:rPr>
        <w:t>[À compléter : seuil d’alerte, décideur, durée disponible et données à préserver]</w:t>
      </w:r>
    </w:p>
    <w:p>
      <w:pPr>
        <w:pStyle w:val="Heading2"/>
      </w:pPr>
      <w:r>
        <w:t>Les points à faire figurer dans la proposition</w:t>
      </w:r>
    </w:p>
    <w:p>
      <w:r>
        <w:rPr>
          <w:b w:val="0"/>
        </w:rPr>
        <w:t>Demandez les conditions d’accès et d’utilisation du code, les licences des composants tiers et la liste des services souscrits à votre nom ou à celui du prestataire. Précisez ce qui est remis à la fin du projet et ce qui dépend d’un abonnement.</w:t>
      </w:r>
    </w:p>
    <w:p>
      <w:pPr>
        <w:keepNext/>
        <w:spacing w:after="60"/>
      </w:pPr>
      <w:r>
        <w:rPr>
          <w:b/>
        </w:rPr>
        <w:t>Organisation après le lancement</w:t>
      </w:r>
    </w:p>
    <w:p>
      <w:pPr>
        <w:spacing w:after="200"/>
      </w:pPr>
      <w:r>
        <w:rPr>
          <w:b w:val="0"/>
          <w:color w:val="59616D"/>
        </w:rPr>
        <w:t>[À compléter : responsable côté entreprise, prestataire, revue du service et suivi des demandes]</w:t>
      </w:r>
    </w:p>
    <w:p>
      <w:pPr>
        <w:pStyle w:val="Heading1"/>
        <w:spacing w:before="360"/>
      </w:pPr>
      <w:r>
        <w:t>La formation de vos équipes</w:t>
      </w:r>
    </w:p>
    <w:p>
      <w:r>
        <w:rPr>
          <w:b w:val="0"/>
        </w:rPr>
        <w:t>Le projet Aktislab comprend un volet de formation à la prise en main de l’outil. Définissez ce que chaque public doit savoir faire, au lieu de prévoir seulement une démonstration de fin de projet.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016"/>
        <w:gridCol w:w="3744"/>
        <w:gridCol w:w="4234"/>
      </w:tblGrid>
      <w:tr>
        <w:trPr>
          <w:cantSplit/>
          <w:tblHeader/>
        </w:trPr>
        <w:tc>
          <w:tcPr>
            <w:tcW w:type="dxa" w:w="2016"/>
            <w:vAlign w:val="center"/>
            <w:shd w:fill="0F172A"/>
            <w:tcMar>
              <w:top w:w="100" w:type="dxa"/>
              <w:left w:w="100" w:type="dxa"/>
              <w:bottom w:w="100" w:type="dxa"/>
              <w:right w:w="100" w:type="dxa"/>
            </w:tcMar>
          </w:tcPr>
          <w:p>
            <w:pPr>
              <w:keepNext/>
              <w:spacing w:after="20" w:line="259" w:lineRule="auto"/>
            </w:pPr>
            <w:r>
              <w:rPr>
                <w:b/>
                <w:color w:val="FFFFFF"/>
                <w:sz w:val="20"/>
              </w:rPr>
              <w:t>Public</w:t>
            </w:r>
          </w:p>
        </w:tc>
        <w:tc>
          <w:tcPr>
            <w:tcW w:type="dxa" w:w="3744"/>
            <w:vAlign w:val="center"/>
            <w:shd w:fill="0F172A"/>
            <w:tcMar>
              <w:top w:w="100" w:type="dxa"/>
              <w:left w:w="100" w:type="dxa"/>
              <w:bottom w:w="100" w:type="dxa"/>
              <w:right w:w="100" w:type="dxa"/>
            </w:tcMar>
          </w:tcPr>
          <w:p>
            <w:pPr>
              <w:keepNext/>
              <w:spacing w:after="20" w:line="259" w:lineRule="auto"/>
            </w:pPr>
            <w:r>
              <w:rPr>
                <w:b/>
                <w:color w:val="FFFFFF"/>
                <w:sz w:val="20"/>
              </w:rPr>
              <w:t>Compétence attendue</w:t>
            </w:r>
          </w:p>
        </w:tc>
        <w:tc>
          <w:tcPr>
            <w:tcW w:type="dxa" w:w="4234"/>
            <w:vAlign w:val="center"/>
            <w:shd w:fill="0F172A"/>
            <w:tcMar>
              <w:top w:w="100" w:type="dxa"/>
              <w:left w:w="100" w:type="dxa"/>
              <w:bottom w:w="100" w:type="dxa"/>
              <w:right w:w="100" w:type="dxa"/>
            </w:tcMar>
          </w:tcPr>
          <w:p>
            <w:pPr>
              <w:keepNext/>
              <w:spacing w:after="20" w:line="259" w:lineRule="auto"/>
            </w:pPr>
            <w:r>
              <w:rPr>
                <w:b/>
                <w:color w:val="FFFFFF"/>
                <w:sz w:val="20"/>
              </w:rPr>
              <w:t>Mise en pratique et évaluation</w:t>
            </w:r>
          </w:p>
        </w:tc>
      </w:tr>
      <w:tr>
        <w:trPr>
          <w:cantSplit/>
        </w:trPr>
        <w:tc>
          <w:tcPr>
            <w:tcW w:type="dxa" w:w="2016"/>
            <w:vAlign w:val="center"/>
            <w:shd w:fill="F3F4F6"/>
            <w:tcMar>
              <w:top w:w="100" w:type="dxa"/>
              <w:left w:w="100" w:type="dxa"/>
              <w:bottom w:w="100" w:type="dxa"/>
              <w:right w:w="100" w:type="dxa"/>
            </w:tcMar>
          </w:tcPr>
          <w:p>
            <w:pPr>
              <w:spacing w:after="20" w:line="259" w:lineRule="auto"/>
            </w:pPr>
            <w:r>
              <w:rPr>
                <w:b w:val="0"/>
                <w:color w:val="20242B"/>
                <w:sz w:val="20"/>
              </w:rPr>
              <w:t>Exemple fictif</w:t>
              <w:br/>
              <w:t>Utilisateurs</w:t>
            </w:r>
          </w:p>
        </w:tc>
        <w:tc>
          <w:tcPr>
            <w:tcW w:type="dxa" w:w="3744"/>
            <w:vAlign w:val="center"/>
            <w:shd w:fill="F3F4F6"/>
            <w:tcMar>
              <w:top w:w="100" w:type="dxa"/>
              <w:left w:w="100" w:type="dxa"/>
              <w:bottom w:w="100" w:type="dxa"/>
              <w:right w:w="100" w:type="dxa"/>
            </w:tcMar>
          </w:tcPr>
          <w:p>
            <w:pPr>
              <w:spacing w:after="20" w:line="259" w:lineRule="auto"/>
            </w:pPr>
            <w:r>
              <w:rPr>
                <w:b w:val="0"/>
                <w:color w:val="20242B"/>
                <w:sz w:val="20"/>
              </w:rPr>
              <w:t>Créer un dossier, le compléter et corriger une erreur de saisie.</w:t>
            </w:r>
          </w:p>
        </w:tc>
        <w:tc>
          <w:tcPr>
            <w:tcW w:type="dxa" w:w="4234"/>
            <w:vAlign w:val="center"/>
            <w:shd w:fill="F3F4F6"/>
            <w:tcMar>
              <w:top w:w="100" w:type="dxa"/>
              <w:left w:w="100" w:type="dxa"/>
              <w:bottom w:w="100" w:type="dxa"/>
              <w:right w:w="100" w:type="dxa"/>
            </w:tcMar>
          </w:tcPr>
          <w:p>
            <w:pPr>
              <w:spacing w:after="20" w:line="259" w:lineRule="auto"/>
            </w:pPr>
            <w:r>
              <w:rPr>
                <w:b w:val="0"/>
                <w:color w:val="20242B"/>
                <w:sz w:val="20"/>
              </w:rPr>
              <w:t>Réaliser un dossier d’essai jusqu’au résultat attendu, avec le support prévu.</w:t>
            </w:r>
          </w:p>
        </w:tc>
      </w:tr>
      <w:tr>
        <w:trPr>
          <w:cantSplit/>
        </w:trPr>
        <w:tc>
          <w:tcPr>
            <w:tcW w:type="dxa" w:w="2016"/>
            <w:vAlign w:val="center"/>
            <w:shd w:fill="FFFFFF"/>
            <w:tcMar>
              <w:top w:w="100" w:type="dxa"/>
              <w:left w:w="100" w:type="dxa"/>
              <w:bottom w:w="100" w:type="dxa"/>
              <w:right w:w="100" w:type="dxa"/>
            </w:tcMar>
          </w:tcPr>
          <w:p>
            <w:pPr>
              <w:spacing w:after="20" w:line="259" w:lineRule="auto"/>
            </w:pPr>
            <w:r>
              <w:rPr>
                <w:b w:val="0"/>
                <w:color w:val="20242B"/>
                <w:sz w:val="20"/>
              </w:rPr>
              <w:t>[Public 1]</w:t>
            </w:r>
          </w:p>
        </w:tc>
        <w:tc>
          <w:tcPr>
            <w:tcW w:type="dxa" w:w="3744"/>
            <w:vAlign w:val="center"/>
            <w:shd w:fill="FFFFFF"/>
            <w:tcMar>
              <w:top w:w="100" w:type="dxa"/>
              <w:left w:w="100" w:type="dxa"/>
              <w:bottom w:w="100" w:type="dxa"/>
              <w:right w:w="100" w:type="dxa"/>
            </w:tcMar>
          </w:tcPr>
          <w:p>
            <w:pPr>
              <w:spacing w:after="20" w:line="259" w:lineRule="auto"/>
            </w:pPr>
            <w:r>
              <w:rPr>
                <w:b w:val="0"/>
                <w:color w:val="20242B"/>
                <w:sz w:val="20"/>
              </w:rPr>
              <w:t>[Savoir faire attendu]</w:t>
            </w:r>
          </w:p>
        </w:tc>
        <w:tc>
          <w:tcPr>
            <w:tcW w:type="dxa" w:w="4234"/>
            <w:vAlign w:val="center"/>
            <w:shd w:fill="FFFFFF"/>
            <w:tcMar>
              <w:top w:w="100" w:type="dxa"/>
              <w:left w:w="100" w:type="dxa"/>
              <w:bottom w:w="100" w:type="dxa"/>
              <w:right w:w="100" w:type="dxa"/>
            </w:tcMar>
          </w:tcPr>
          <w:p>
            <w:pPr>
              <w:spacing w:after="20" w:line="259" w:lineRule="auto"/>
            </w:pPr>
            <w:r>
              <w:rPr>
                <w:b w:val="0"/>
                <w:color w:val="20242B"/>
                <w:sz w:val="20"/>
              </w:rPr>
              <w:t>[Exercice et critère de réussite]</w:t>
            </w:r>
          </w:p>
        </w:tc>
      </w:tr>
      <w:tr>
        <w:trPr>
          <w:cantSplit/>
        </w:trPr>
        <w:tc>
          <w:tcPr>
            <w:tcW w:type="dxa" w:w="2016"/>
            <w:vAlign w:val="center"/>
            <w:shd w:fill="F3F4F6"/>
            <w:tcMar>
              <w:top w:w="100" w:type="dxa"/>
              <w:left w:w="100" w:type="dxa"/>
              <w:bottom w:w="100" w:type="dxa"/>
              <w:right w:w="100" w:type="dxa"/>
            </w:tcMar>
          </w:tcPr>
          <w:p>
            <w:pPr>
              <w:spacing w:after="20" w:line="259" w:lineRule="auto"/>
            </w:pPr>
            <w:r>
              <w:rPr>
                <w:b w:val="0"/>
                <w:color w:val="20242B"/>
                <w:sz w:val="20"/>
              </w:rPr>
              <w:t>[Administrateurs ou référents]</w:t>
            </w:r>
          </w:p>
        </w:tc>
        <w:tc>
          <w:tcPr>
            <w:tcW w:type="dxa" w:w="3744"/>
            <w:vAlign w:val="center"/>
            <w:shd w:fill="F3F4F6"/>
            <w:tcMar>
              <w:top w:w="100" w:type="dxa"/>
              <w:left w:w="100" w:type="dxa"/>
              <w:bottom w:w="100" w:type="dxa"/>
              <w:right w:w="100" w:type="dxa"/>
            </w:tcMar>
          </w:tcPr>
          <w:p>
            <w:pPr>
              <w:spacing w:after="20" w:line="259" w:lineRule="auto"/>
            </w:pPr>
            <w:r>
              <w:rPr>
                <w:b w:val="0"/>
                <w:color w:val="20242B"/>
                <w:sz w:val="20"/>
              </w:rPr>
              <w:t>[À compléter]</w:t>
            </w:r>
          </w:p>
        </w:tc>
        <w:tc>
          <w:tcPr>
            <w:tcW w:type="dxa" w:w="4234"/>
            <w:vAlign w:val="center"/>
            <w:shd w:fill="F3F4F6"/>
            <w:tcMar>
              <w:top w:w="100" w:type="dxa"/>
              <w:left w:w="100" w:type="dxa"/>
              <w:bottom w:w="100" w:type="dxa"/>
              <w:right w:w="100" w:type="dxa"/>
            </w:tcMar>
          </w:tcPr>
          <w:p>
            <w:pPr>
              <w:spacing w:after="20" w:line="259" w:lineRule="auto"/>
            </w:pPr>
            <w:r>
              <w:rPr>
                <w:b w:val="0"/>
                <w:color w:val="20242B"/>
                <w:sz w:val="20"/>
              </w:rPr>
              <w:t>[À compléter]</w:t>
            </w:r>
          </w:p>
        </w:tc>
      </w:tr>
    </w:tbl>
    <w:p>
      <w:pPr>
        <w:spacing w:after="0"/>
      </w:pPr>
    </w:p>
    <w:p>
      <w:pPr>
        <w:keepNext/>
        <w:spacing w:after="60"/>
      </w:pPr>
      <w:r>
        <w:rPr>
          <w:b/>
        </w:rPr>
        <w:t>Modalités à convenir</w:t>
      </w:r>
    </w:p>
    <w:p>
      <w:pPr>
        <w:spacing w:after="200"/>
      </w:pPr>
      <w:r>
        <w:rPr>
          <w:b w:val="0"/>
          <w:color w:val="59616D"/>
        </w:rPr>
        <w:t>[À compléter : effectif, prérequis, durée, dates, lieu ou distance, environnement d’exercice et supports]</w:t>
      </w:r>
    </w:p>
    <w:p>
      <w:pPr>
        <w:keepNext/>
        <w:spacing w:after="60"/>
      </w:pPr>
      <w:r>
        <w:rPr>
          <w:b/>
        </w:rPr>
        <w:t>Adaptations et suivi</w:t>
      </w:r>
    </w:p>
    <w:p>
      <w:pPr>
        <w:spacing w:after="200"/>
      </w:pPr>
      <w:r>
        <w:rPr>
          <w:b w:val="0"/>
          <w:color w:val="59616D"/>
        </w:rPr>
        <w:t>[À compléter : besoins liés au handicap, disponibilité des équipes, accueil des nouveaux arrivants]</w:t>
      </w:r>
    </w:p>
    <w:p>
      <w:pPr>
        <w:pStyle w:val="Heading2"/>
      </w:pPr>
      <w:r>
        <w:t>Une prise en charge à étudier pour la formation</w:t>
      </w:r>
    </w:p>
    <w:p>
      <w:r>
        <w:rPr>
          <w:b w:val="0"/>
        </w:rPr>
        <w:t>Aktislab est certifié Qualiopi pour ses actions de formation. Ce volet est identifié et chiffré séparément du développement. Il peut être potentiellement pris en charge, notamment par votre OPCO, selon votre situation, le dispositif et l’accord du financeur. La certification ne garantit pas le financement ; elle ne rend pas le développement du logiciel finançable au titre de la formation.</w:t>
      </w:r>
    </w:p>
    <w:p>
      <w:pPr>
        <w:keepNext/>
        <w:spacing w:after="60"/>
      </w:pPr>
      <w:r>
        <w:rPr>
          <w:b/>
        </w:rPr>
        <w:t>Dossier de financement</w:t>
      </w:r>
    </w:p>
    <w:p>
      <w:pPr>
        <w:spacing w:after="200"/>
      </w:pPr>
      <w:r>
        <w:rPr>
          <w:b w:val="0"/>
          <w:color w:val="59616D"/>
        </w:rPr>
        <w:t>[À compléter : financeur, critères à vérifier, pièces demandées, délai de dépôt, montant accordé et reste à charge]</w:t>
      </w:r>
    </w:p>
    <w:p>
      <w:pPr>
        <w:spacing w:after="140"/>
      </w:pPr>
      <w:r>
        <w:rPr>
          <w:b w:val="0"/>
          <w:color w:val="59616D"/>
          <w:sz w:val="18"/>
        </w:rPr>
        <w:t>Ne déduisez une aide du budget à engager qu’après confirmation de son accord et de ses conditions. Le programme, les objectifs, les modalités d’évaluation et le devis formation doivent correspondre à la prestation réalisée.</w:t>
      </w:r>
    </w:p>
    <w:p>
      <w:r>
        <w:rPr>
          <w:b w:val="0"/>
        </w:rPr>
      </w:r>
      <w:hyperlink r:id="rId14">
        <w:r>
          <w:rPr>
            <w:color w:val="353EF9"/>
            <w:u w:val="single"/>
          </w:rPr>
          <w:t>Formation et certification Aktislab</w:t>
        </w:r>
      </w:hyperlink>
    </w:p>
    <w:p>
      <w:pPr>
        <w:pStyle w:val="Heading1"/>
        <w:spacing w:before="360"/>
      </w:pPr>
      <w:r>
        <w:t>Le planning et les risques</w:t>
      </w:r>
    </w:p>
    <w:p>
      <w:r>
        <w:rPr>
          <w:b w:val="0"/>
        </w:rPr>
        <w:t>Reliez les dates aux livrables et aux décisions. Un calendrier devient fragile lorsqu’il suppose des accès, des données ou des validations qui ne sont pas encore disponibles.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448"/>
        <w:gridCol w:w="4680"/>
        <w:gridCol w:w="2866"/>
      </w:tblGrid>
      <w:tr>
        <w:trPr>
          <w:cantSplit/>
          <w:tblHeader/>
        </w:trPr>
        <w:tc>
          <w:tcPr>
            <w:tcW w:type="dxa" w:w="2448"/>
            <w:vAlign w:val="center"/>
            <w:shd w:fill="0F172A"/>
            <w:tcMar>
              <w:top w:w="100" w:type="dxa"/>
              <w:left w:w="100" w:type="dxa"/>
              <w:bottom w:w="100" w:type="dxa"/>
              <w:right w:w="100" w:type="dxa"/>
            </w:tcMar>
          </w:tcPr>
          <w:p>
            <w:pPr>
              <w:keepNext/>
              <w:spacing w:after="20" w:line="259" w:lineRule="auto"/>
            </w:pPr>
            <w:r>
              <w:rPr>
                <w:b/>
                <w:color w:val="FFFFFF"/>
                <w:sz w:val="20"/>
              </w:rPr>
              <w:t>Étape</w:t>
            </w:r>
          </w:p>
        </w:tc>
        <w:tc>
          <w:tcPr>
            <w:tcW w:type="dxa" w:w="4680"/>
            <w:vAlign w:val="center"/>
            <w:shd w:fill="0F172A"/>
            <w:tcMar>
              <w:top w:w="100" w:type="dxa"/>
              <w:left w:w="100" w:type="dxa"/>
              <w:bottom w:w="100" w:type="dxa"/>
              <w:right w:w="100" w:type="dxa"/>
            </w:tcMar>
          </w:tcPr>
          <w:p>
            <w:pPr>
              <w:keepNext/>
              <w:spacing w:after="20" w:line="259" w:lineRule="auto"/>
            </w:pPr>
            <w:r>
              <w:rPr>
                <w:b/>
                <w:color w:val="FFFFFF"/>
                <w:sz w:val="20"/>
              </w:rPr>
              <w:t>Résultat attendu</w:t>
            </w:r>
          </w:p>
        </w:tc>
        <w:tc>
          <w:tcPr>
            <w:tcW w:type="dxa" w:w="2866"/>
            <w:vAlign w:val="center"/>
            <w:shd w:fill="0F172A"/>
            <w:tcMar>
              <w:top w:w="100" w:type="dxa"/>
              <w:left w:w="100" w:type="dxa"/>
              <w:bottom w:w="100" w:type="dxa"/>
              <w:right w:w="100" w:type="dxa"/>
            </w:tcMar>
          </w:tcPr>
          <w:p>
            <w:pPr>
              <w:keepNext/>
              <w:spacing w:after="20" w:line="259" w:lineRule="auto"/>
            </w:pPr>
            <w:r>
              <w:rPr>
                <w:b/>
                <w:color w:val="FFFFFF"/>
                <w:sz w:val="20"/>
              </w:rPr>
              <w:t>Date et dépendance</w:t>
            </w:r>
          </w:p>
        </w:tc>
      </w:tr>
      <w:tr>
        <w:trPr>
          <w:cantSplit/>
        </w:trPr>
        <w:tc>
          <w:tcPr>
            <w:tcW w:type="dxa" w:w="2448"/>
            <w:vAlign w:val="center"/>
            <w:shd w:fill="F3F4F6"/>
            <w:tcMar>
              <w:top w:w="100" w:type="dxa"/>
              <w:left w:w="100" w:type="dxa"/>
              <w:bottom w:w="100" w:type="dxa"/>
              <w:right w:w="100" w:type="dxa"/>
            </w:tcMar>
          </w:tcPr>
          <w:p>
            <w:pPr>
              <w:spacing w:after="20" w:line="259" w:lineRule="auto"/>
            </w:pPr>
            <w:r>
              <w:rPr>
                <w:b w:val="0"/>
                <w:color w:val="20242B"/>
                <w:sz w:val="20"/>
              </w:rPr>
              <w:t>Cadrage</w:t>
            </w:r>
          </w:p>
        </w:tc>
        <w:tc>
          <w:tcPr>
            <w:tcW w:type="dxa" w:w="4680"/>
            <w:vAlign w:val="center"/>
            <w:shd w:fill="F3F4F6"/>
            <w:tcMar>
              <w:top w:w="100" w:type="dxa"/>
              <w:left w:w="100" w:type="dxa"/>
              <w:bottom w:w="100" w:type="dxa"/>
              <w:right w:w="100" w:type="dxa"/>
            </w:tcMar>
          </w:tcPr>
          <w:p>
            <w:pPr>
              <w:spacing w:after="20" w:line="259" w:lineRule="auto"/>
            </w:pPr>
            <w:r>
              <w:rPr>
                <w:b w:val="0"/>
                <w:color w:val="20242B"/>
                <w:sz w:val="20"/>
              </w:rPr>
              <w:t>Périmètre, exigences prioritaires et hypothèses validés.</w:t>
            </w:r>
          </w:p>
        </w:tc>
        <w:tc>
          <w:tcPr>
            <w:tcW w:type="dxa" w:w="2866"/>
            <w:vAlign w:val="center"/>
            <w:shd w:fill="F3F4F6"/>
            <w:tcMar>
              <w:top w:w="100" w:type="dxa"/>
              <w:left w:w="100" w:type="dxa"/>
              <w:bottom w:w="100" w:type="dxa"/>
              <w:right w:w="100" w:type="dxa"/>
            </w:tcMar>
          </w:tcPr>
          <w:p>
            <w:pPr>
              <w:spacing w:after="20" w:line="259" w:lineRule="auto"/>
            </w:pPr>
            <w:r>
              <w:rPr>
                <w:b w:val="0"/>
                <w:color w:val="20242B"/>
                <w:sz w:val="20"/>
              </w:rPr>
              <w:t>[Date / décideur]</w:t>
            </w:r>
          </w:p>
        </w:tc>
      </w:tr>
      <w:tr>
        <w:trPr>
          <w:cantSplit/>
        </w:trPr>
        <w:tc>
          <w:tcPr>
            <w:tcW w:type="dxa" w:w="2448"/>
            <w:vAlign w:val="center"/>
            <w:shd w:fill="FFFFFF"/>
            <w:tcMar>
              <w:top w:w="100" w:type="dxa"/>
              <w:left w:w="100" w:type="dxa"/>
              <w:bottom w:w="100" w:type="dxa"/>
              <w:right w:w="100" w:type="dxa"/>
            </w:tcMar>
          </w:tcPr>
          <w:p>
            <w:pPr>
              <w:spacing w:after="20" w:line="259" w:lineRule="auto"/>
            </w:pPr>
            <w:r>
              <w:rPr>
                <w:b w:val="0"/>
                <w:color w:val="20242B"/>
                <w:sz w:val="20"/>
              </w:rPr>
              <w:t>Conception et premier essai</w:t>
            </w:r>
          </w:p>
        </w:tc>
        <w:tc>
          <w:tcPr>
            <w:tcW w:type="dxa" w:w="4680"/>
            <w:vAlign w:val="center"/>
            <w:shd w:fill="FFFFFF"/>
            <w:tcMar>
              <w:top w:w="100" w:type="dxa"/>
              <w:left w:w="100" w:type="dxa"/>
              <w:bottom w:w="100" w:type="dxa"/>
              <w:right w:w="100" w:type="dxa"/>
            </w:tcMar>
          </w:tcPr>
          <w:p>
            <w:pPr>
              <w:spacing w:after="20" w:line="259" w:lineRule="auto"/>
            </w:pPr>
            <w:r>
              <w:rPr>
                <w:b w:val="0"/>
                <w:color w:val="20242B"/>
                <w:sz w:val="20"/>
              </w:rPr>
              <w:t>Parcours discuté avec les utilisateurs.</w:t>
            </w:r>
          </w:p>
        </w:tc>
        <w:tc>
          <w:tcPr>
            <w:tcW w:type="dxa" w:w="2866"/>
            <w:vAlign w:val="center"/>
            <w:shd w:fill="FFFFFF"/>
            <w:tcMar>
              <w:top w:w="100" w:type="dxa"/>
              <w:left w:w="100" w:type="dxa"/>
              <w:bottom w:w="100" w:type="dxa"/>
              <w:right w:w="100" w:type="dxa"/>
            </w:tcMar>
          </w:tcPr>
          <w:p>
            <w:pPr>
              <w:spacing w:after="20" w:line="259" w:lineRule="auto"/>
            </w:pPr>
            <w:r>
              <w:rPr>
                <w:b w:val="0"/>
                <w:color w:val="20242B"/>
                <w:sz w:val="20"/>
              </w:rPr>
              <w:t>[Date / utilisateurs disponibles]</w:t>
            </w:r>
          </w:p>
        </w:tc>
      </w:tr>
      <w:tr>
        <w:trPr>
          <w:cantSplit/>
        </w:trPr>
        <w:tc>
          <w:tcPr>
            <w:tcW w:type="dxa" w:w="2448"/>
            <w:vAlign w:val="center"/>
            <w:shd w:fill="F3F4F6"/>
            <w:tcMar>
              <w:top w:w="100" w:type="dxa"/>
              <w:left w:w="100" w:type="dxa"/>
              <w:bottom w:w="100" w:type="dxa"/>
              <w:right w:w="100" w:type="dxa"/>
            </w:tcMar>
          </w:tcPr>
          <w:p>
            <w:pPr>
              <w:spacing w:after="20" w:line="259" w:lineRule="auto"/>
            </w:pPr>
            <w:r>
              <w:rPr>
                <w:b w:val="0"/>
                <w:color w:val="20242B"/>
                <w:sz w:val="20"/>
              </w:rPr>
              <w:t>Développement du lot</w:t>
            </w:r>
          </w:p>
        </w:tc>
        <w:tc>
          <w:tcPr>
            <w:tcW w:type="dxa" w:w="4680"/>
            <w:vAlign w:val="center"/>
            <w:shd w:fill="F3F4F6"/>
            <w:tcMar>
              <w:top w:w="100" w:type="dxa"/>
              <w:left w:w="100" w:type="dxa"/>
              <w:bottom w:w="100" w:type="dxa"/>
              <w:right w:w="100" w:type="dxa"/>
            </w:tcMar>
          </w:tcPr>
          <w:p>
            <w:pPr>
              <w:spacing w:after="20" w:line="259" w:lineRule="auto"/>
            </w:pPr>
            <w:r>
              <w:rPr>
                <w:b w:val="0"/>
                <w:color w:val="20242B"/>
                <w:sz w:val="20"/>
              </w:rPr>
              <w:t>Fonctions et intégrations démontrables.</w:t>
            </w:r>
          </w:p>
        </w:tc>
        <w:tc>
          <w:tcPr>
            <w:tcW w:type="dxa" w:w="2866"/>
            <w:vAlign w:val="center"/>
            <w:shd w:fill="F3F4F6"/>
            <w:tcMar>
              <w:top w:w="100" w:type="dxa"/>
              <w:left w:w="100" w:type="dxa"/>
              <w:bottom w:w="100" w:type="dxa"/>
              <w:right w:w="100" w:type="dxa"/>
            </w:tcMar>
          </w:tcPr>
          <w:p>
            <w:pPr>
              <w:spacing w:after="20" w:line="259" w:lineRule="auto"/>
            </w:pPr>
            <w:r>
              <w:rPr>
                <w:b w:val="0"/>
                <w:color w:val="20242B"/>
                <w:sz w:val="20"/>
              </w:rPr>
              <w:t>[Date / accès / données]</w:t>
            </w:r>
          </w:p>
        </w:tc>
      </w:tr>
      <w:tr>
        <w:trPr>
          <w:cantSplit/>
        </w:trPr>
        <w:tc>
          <w:tcPr>
            <w:tcW w:type="dxa" w:w="2448"/>
            <w:vAlign w:val="center"/>
            <w:shd w:fill="FFFFFF"/>
            <w:tcMar>
              <w:top w:w="100" w:type="dxa"/>
              <w:left w:w="100" w:type="dxa"/>
              <w:bottom w:w="100" w:type="dxa"/>
              <w:right w:w="100" w:type="dxa"/>
            </w:tcMar>
          </w:tcPr>
          <w:p>
            <w:pPr>
              <w:spacing w:after="20" w:line="259" w:lineRule="auto"/>
            </w:pPr>
            <w:r>
              <w:rPr>
                <w:b w:val="0"/>
                <w:color w:val="20242B"/>
                <w:sz w:val="20"/>
              </w:rPr>
              <w:t>Recette et formation</w:t>
            </w:r>
          </w:p>
        </w:tc>
        <w:tc>
          <w:tcPr>
            <w:tcW w:type="dxa" w:w="4680"/>
            <w:vAlign w:val="center"/>
            <w:shd w:fill="FFFFFF"/>
            <w:tcMar>
              <w:top w:w="100" w:type="dxa"/>
              <w:left w:w="100" w:type="dxa"/>
              <w:bottom w:w="100" w:type="dxa"/>
              <w:right w:w="100" w:type="dxa"/>
            </w:tcMar>
          </w:tcPr>
          <w:p>
            <w:pPr>
              <w:spacing w:after="20" w:line="259" w:lineRule="auto"/>
            </w:pPr>
            <w:r>
              <w:rPr>
                <w:b w:val="0"/>
                <w:color w:val="20242B"/>
                <w:sz w:val="20"/>
              </w:rPr>
              <w:t>Tests réalisés ; utilisateurs préparés.</w:t>
            </w:r>
          </w:p>
        </w:tc>
        <w:tc>
          <w:tcPr>
            <w:tcW w:type="dxa" w:w="2866"/>
            <w:vAlign w:val="center"/>
            <w:shd w:fill="FFFFFF"/>
            <w:tcMar>
              <w:top w:w="100" w:type="dxa"/>
              <w:left w:w="100" w:type="dxa"/>
              <w:bottom w:w="100" w:type="dxa"/>
              <w:right w:w="100" w:type="dxa"/>
            </w:tcMar>
          </w:tcPr>
          <w:p>
            <w:pPr>
              <w:spacing w:after="20" w:line="259" w:lineRule="auto"/>
            </w:pPr>
            <w:r>
              <w:rPr>
                <w:b w:val="0"/>
                <w:color w:val="20242B"/>
                <w:sz w:val="20"/>
              </w:rPr>
              <w:t>[Date / environnement]</w:t>
            </w:r>
          </w:p>
        </w:tc>
      </w:tr>
      <w:tr>
        <w:trPr>
          <w:cantSplit/>
        </w:trPr>
        <w:tc>
          <w:tcPr>
            <w:tcW w:type="dxa" w:w="2448"/>
            <w:vAlign w:val="center"/>
            <w:shd w:fill="F3F4F6"/>
            <w:tcMar>
              <w:top w:w="100" w:type="dxa"/>
              <w:left w:w="100" w:type="dxa"/>
              <w:bottom w:w="100" w:type="dxa"/>
              <w:right w:w="100" w:type="dxa"/>
            </w:tcMar>
          </w:tcPr>
          <w:p>
            <w:pPr>
              <w:spacing w:after="20" w:line="259" w:lineRule="auto"/>
            </w:pPr>
            <w:r>
              <w:rPr>
                <w:b w:val="0"/>
                <w:color w:val="20242B"/>
                <w:sz w:val="20"/>
              </w:rPr>
              <w:t>Mise en service et suivi</w:t>
            </w:r>
          </w:p>
        </w:tc>
        <w:tc>
          <w:tcPr>
            <w:tcW w:type="dxa" w:w="4680"/>
            <w:vAlign w:val="center"/>
            <w:shd w:fill="F3F4F6"/>
            <w:tcMar>
              <w:top w:w="100" w:type="dxa"/>
              <w:left w:w="100" w:type="dxa"/>
              <w:bottom w:w="100" w:type="dxa"/>
              <w:right w:w="100" w:type="dxa"/>
            </w:tcMar>
          </w:tcPr>
          <w:p>
            <w:pPr>
              <w:spacing w:after="20" w:line="259" w:lineRule="auto"/>
            </w:pPr>
            <w:r>
              <w:rPr>
                <w:b w:val="0"/>
                <w:color w:val="20242B"/>
                <w:sz w:val="20"/>
              </w:rPr>
              <w:t>Bascule acceptée ; support mobilisé.</w:t>
            </w:r>
          </w:p>
        </w:tc>
        <w:tc>
          <w:tcPr>
            <w:tcW w:type="dxa" w:w="2866"/>
            <w:vAlign w:val="center"/>
            <w:shd w:fill="F3F4F6"/>
            <w:tcMar>
              <w:top w:w="100" w:type="dxa"/>
              <w:left w:w="100" w:type="dxa"/>
              <w:bottom w:w="100" w:type="dxa"/>
              <w:right w:w="100" w:type="dxa"/>
            </w:tcMar>
          </w:tcPr>
          <w:p>
            <w:pPr>
              <w:spacing w:after="20" w:line="259" w:lineRule="auto"/>
            </w:pPr>
            <w:r>
              <w:rPr>
                <w:b w:val="0"/>
                <w:color w:val="20242B"/>
                <w:sz w:val="20"/>
              </w:rPr>
              <w:t>[Date / décision de lancement]</w:t>
            </w:r>
          </w:p>
        </w:tc>
      </w:tr>
    </w:tbl>
    <w:p>
      <w:pPr>
        <w:spacing w:after="0"/>
      </w:pPr>
    </w:p>
    <w:p>
      <w:pPr>
        <w:pStyle w:val="Heading2"/>
      </w:pPr>
      <w:r>
        <w:t>Les risques à suivre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240"/>
        <w:gridCol w:w="4032"/>
        <w:gridCol w:w="2722"/>
      </w:tblGrid>
      <w:tr>
        <w:trPr>
          <w:cantSplit/>
          <w:tblHeader/>
        </w:trPr>
        <w:tc>
          <w:tcPr>
            <w:tcW w:type="dxa" w:w="3240"/>
            <w:vAlign w:val="center"/>
            <w:shd w:fill="0F172A"/>
            <w:tcMar>
              <w:top w:w="100" w:type="dxa"/>
              <w:left w:w="100" w:type="dxa"/>
              <w:bottom w:w="100" w:type="dxa"/>
              <w:right w:w="100" w:type="dxa"/>
            </w:tcMar>
          </w:tcPr>
          <w:p>
            <w:pPr>
              <w:keepNext/>
              <w:spacing w:after="20" w:line="259" w:lineRule="auto"/>
            </w:pPr>
            <w:r>
              <w:rPr>
                <w:b/>
                <w:color w:val="FFFFFF"/>
                <w:sz w:val="20"/>
              </w:rPr>
              <w:t>Risque ou inconnue</w:t>
            </w:r>
          </w:p>
        </w:tc>
        <w:tc>
          <w:tcPr>
            <w:tcW w:type="dxa" w:w="4032"/>
            <w:vAlign w:val="center"/>
            <w:shd w:fill="0F172A"/>
            <w:tcMar>
              <w:top w:w="100" w:type="dxa"/>
              <w:left w:w="100" w:type="dxa"/>
              <w:bottom w:w="100" w:type="dxa"/>
              <w:right w:w="100" w:type="dxa"/>
            </w:tcMar>
          </w:tcPr>
          <w:p>
            <w:pPr>
              <w:keepNext/>
              <w:spacing w:after="20" w:line="259" w:lineRule="auto"/>
            </w:pPr>
            <w:r>
              <w:rPr>
                <w:b/>
                <w:color w:val="FFFFFF"/>
                <w:sz w:val="20"/>
              </w:rPr>
              <w:t>Action prévue</w:t>
            </w:r>
          </w:p>
        </w:tc>
        <w:tc>
          <w:tcPr>
            <w:tcW w:type="dxa" w:w="2722"/>
            <w:vAlign w:val="center"/>
            <w:shd w:fill="0F172A"/>
            <w:tcMar>
              <w:top w:w="100" w:type="dxa"/>
              <w:left w:w="100" w:type="dxa"/>
              <w:bottom w:w="100" w:type="dxa"/>
              <w:right w:w="100" w:type="dxa"/>
            </w:tcMar>
          </w:tcPr>
          <w:p>
            <w:pPr>
              <w:keepNext/>
              <w:spacing w:after="20" w:line="259" w:lineRule="auto"/>
            </w:pPr>
            <w:r>
              <w:rPr>
                <w:b/>
                <w:color w:val="FFFFFF"/>
                <w:sz w:val="20"/>
              </w:rPr>
              <w:t>Responsable et échéance</w:t>
            </w:r>
          </w:p>
        </w:tc>
      </w:tr>
      <w:tr>
        <w:trPr>
          <w:cantSplit/>
        </w:trPr>
        <w:tc>
          <w:tcPr>
            <w:tcW w:type="dxa" w:w="3240"/>
            <w:vAlign w:val="center"/>
            <w:shd w:fill="F3F4F6"/>
            <w:tcMar>
              <w:top w:w="100" w:type="dxa"/>
              <w:left w:w="100" w:type="dxa"/>
              <w:bottom w:w="100" w:type="dxa"/>
              <w:right w:w="100" w:type="dxa"/>
            </w:tcMar>
          </w:tcPr>
          <w:p>
            <w:pPr>
              <w:spacing w:after="20" w:line="259" w:lineRule="auto"/>
            </w:pPr>
            <w:r>
              <w:rPr>
                <w:b w:val="0"/>
                <w:color w:val="20242B"/>
                <w:sz w:val="20"/>
              </w:rPr>
              <w:t>Exemple fictif</w:t>
              <w:br/>
              <w:t>Accès API non confirmé</w:t>
            </w:r>
          </w:p>
        </w:tc>
        <w:tc>
          <w:tcPr>
            <w:tcW w:type="dxa" w:w="4032"/>
            <w:vAlign w:val="center"/>
            <w:shd w:fill="F3F4F6"/>
            <w:tcMar>
              <w:top w:w="100" w:type="dxa"/>
              <w:left w:w="100" w:type="dxa"/>
              <w:bottom w:w="100" w:type="dxa"/>
              <w:right w:w="100" w:type="dxa"/>
            </w:tcMar>
          </w:tcPr>
          <w:p>
            <w:pPr>
              <w:spacing w:after="20" w:line="259" w:lineRule="auto"/>
            </w:pPr>
            <w:r>
              <w:rPr>
                <w:b w:val="0"/>
                <w:color w:val="20242B"/>
                <w:sz w:val="20"/>
              </w:rPr>
              <w:t>Vérifier la licence et réaliser un échange de test avant le chiffrage ferme.</w:t>
            </w:r>
          </w:p>
        </w:tc>
        <w:tc>
          <w:tcPr>
            <w:tcW w:type="dxa" w:w="2722"/>
            <w:vAlign w:val="center"/>
            <w:shd w:fill="F3F4F6"/>
            <w:tcMar>
              <w:top w:w="100" w:type="dxa"/>
              <w:left w:w="100" w:type="dxa"/>
              <w:bottom w:w="100" w:type="dxa"/>
              <w:right w:w="100" w:type="dxa"/>
            </w:tcMar>
          </w:tcPr>
          <w:p>
            <w:pPr>
              <w:spacing w:after="20" w:line="259" w:lineRule="auto"/>
            </w:pPr>
            <w:r>
              <w:rPr>
                <w:b w:val="0"/>
                <w:color w:val="20242B"/>
                <w:sz w:val="20"/>
              </w:rPr>
              <w:t>[Référent ERP / date]</w:t>
            </w:r>
          </w:p>
        </w:tc>
      </w:tr>
      <w:tr>
        <w:trPr>
          <w:cantSplit/>
        </w:trPr>
        <w:tc>
          <w:tcPr>
            <w:tcW w:type="dxa" w:w="3240"/>
            <w:vAlign w:val="center"/>
            <w:shd w:fill="FFFFFF"/>
            <w:tcMar>
              <w:top w:w="100" w:type="dxa"/>
              <w:left w:w="100" w:type="dxa"/>
              <w:bottom w:w="100" w:type="dxa"/>
              <w:right w:w="100" w:type="dxa"/>
            </w:tcMar>
          </w:tcPr>
          <w:p>
            <w:pPr>
              <w:spacing w:after="20" w:line="259" w:lineRule="auto"/>
            </w:pPr>
            <w:r>
              <w:rPr>
                <w:b w:val="0"/>
                <w:color w:val="20242B"/>
                <w:sz w:val="20"/>
              </w:rPr>
              <w:t>[Risque, probabilité et impact]</w:t>
            </w:r>
          </w:p>
        </w:tc>
        <w:tc>
          <w:tcPr>
            <w:tcW w:type="dxa" w:w="4032"/>
            <w:vAlign w:val="center"/>
            <w:shd w:fill="FFFFFF"/>
            <w:tcMar>
              <w:top w:w="100" w:type="dxa"/>
              <w:left w:w="100" w:type="dxa"/>
              <w:bottom w:w="100" w:type="dxa"/>
              <w:right w:w="100" w:type="dxa"/>
            </w:tcMar>
          </w:tcPr>
          <w:p>
            <w:pPr>
              <w:spacing w:after="20" w:line="259" w:lineRule="auto"/>
            </w:pPr>
            <w:r>
              <w:rPr>
                <w:b w:val="0"/>
                <w:color w:val="20242B"/>
                <w:sz w:val="20"/>
              </w:rPr>
              <w:t>[Prévention ou solution de repli]</w:t>
            </w:r>
          </w:p>
        </w:tc>
        <w:tc>
          <w:tcPr>
            <w:tcW w:type="dxa" w:w="2722"/>
            <w:vAlign w:val="center"/>
            <w:shd w:fill="FFFFFF"/>
            <w:tcMar>
              <w:top w:w="100" w:type="dxa"/>
              <w:left w:w="100" w:type="dxa"/>
              <w:bottom w:w="100" w:type="dxa"/>
              <w:right w:w="100" w:type="dxa"/>
            </w:tcMar>
          </w:tcPr>
          <w:p>
            <w:pPr>
              <w:spacing w:after="20" w:line="259" w:lineRule="auto"/>
            </w:pPr>
            <w:r>
              <w:rPr>
                <w:b w:val="0"/>
                <w:color w:val="20242B"/>
                <w:sz w:val="20"/>
              </w:rPr>
              <w:t>[À compléter]</w:t>
            </w:r>
          </w:p>
        </w:tc>
      </w:tr>
      <w:tr>
        <w:trPr>
          <w:cantSplit/>
        </w:trPr>
        <w:tc>
          <w:tcPr>
            <w:tcW w:type="dxa" w:w="3240"/>
            <w:vAlign w:val="center"/>
            <w:shd w:fill="F3F4F6"/>
            <w:tcMar>
              <w:top w:w="100" w:type="dxa"/>
              <w:left w:w="100" w:type="dxa"/>
              <w:bottom w:w="100" w:type="dxa"/>
              <w:right w:w="100" w:type="dxa"/>
            </w:tcMar>
          </w:tcPr>
          <w:p>
            <w:pPr>
              <w:spacing w:after="20" w:line="259" w:lineRule="auto"/>
            </w:pPr>
            <w:r>
              <w:rPr>
                <w:b w:val="0"/>
                <w:color w:val="20242B"/>
                <w:sz w:val="20"/>
              </w:rPr>
              <w:t>[À compléter]</w:t>
            </w:r>
          </w:p>
        </w:tc>
        <w:tc>
          <w:tcPr>
            <w:tcW w:type="dxa" w:w="4032"/>
            <w:vAlign w:val="center"/>
            <w:shd w:fill="F3F4F6"/>
            <w:tcMar>
              <w:top w:w="100" w:type="dxa"/>
              <w:left w:w="100" w:type="dxa"/>
              <w:bottom w:w="100" w:type="dxa"/>
              <w:right w:w="100" w:type="dxa"/>
            </w:tcMar>
          </w:tcPr>
          <w:p>
            <w:pPr>
              <w:spacing w:after="20" w:line="259" w:lineRule="auto"/>
            </w:pPr>
            <w:r>
              <w:rPr>
                <w:b w:val="0"/>
                <w:color w:val="20242B"/>
                <w:sz w:val="20"/>
              </w:rPr>
              <w:t>[À compléter]</w:t>
            </w:r>
          </w:p>
        </w:tc>
        <w:tc>
          <w:tcPr>
            <w:tcW w:type="dxa" w:w="2722"/>
            <w:vAlign w:val="center"/>
            <w:shd w:fill="F3F4F6"/>
            <w:tcMar>
              <w:top w:w="100" w:type="dxa"/>
              <w:left w:w="100" w:type="dxa"/>
              <w:bottom w:w="100" w:type="dxa"/>
              <w:right w:w="100" w:type="dxa"/>
            </w:tcMar>
          </w:tcPr>
          <w:p>
            <w:pPr>
              <w:spacing w:after="20" w:line="259" w:lineRule="auto"/>
            </w:pPr>
            <w:r>
              <w:rPr>
                <w:b w:val="0"/>
                <w:color w:val="20242B"/>
                <w:sz w:val="20"/>
              </w:rPr>
              <w:t>[À compléter]</w:t>
            </w:r>
          </w:p>
        </w:tc>
      </w:tr>
    </w:tbl>
    <w:p>
      <w:pPr>
        <w:spacing w:after="0"/>
      </w:pPr>
    </w:p>
    <w:p>
      <w:pPr>
        <w:keepNext/>
        <w:spacing w:after="60"/>
      </w:pPr>
      <w:r>
        <w:rPr>
          <w:b/>
        </w:rPr>
        <w:t>Suivi du projet</w:t>
      </w:r>
    </w:p>
    <w:p>
      <w:pPr>
        <w:spacing w:after="200"/>
      </w:pPr>
      <w:r>
        <w:rPr>
          <w:b w:val="0"/>
          <w:color w:val="59616D"/>
        </w:rPr>
        <w:t>[À compléter : fréquence des échanges, démonstrations, compte rendu et procédure d’alerte]</w:t>
      </w:r>
    </w:p>
    <w:p>
      <w:pPr>
        <w:keepNext/>
        <w:spacing w:after="60"/>
      </w:pPr>
      <w:r>
        <w:rPr>
          <w:b/>
        </w:rPr>
        <w:t>Décisions en attente</w:t>
      </w:r>
    </w:p>
    <w:p>
      <w:pPr>
        <w:spacing w:after="200"/>
      </w:pPr>
      <w:r>
        <w:rPr>
          <w:b w:val="0"/>
          <w:color w:val="59616D"/>
        </w:rPr>
        <w:t>[À compléter : question, effet sur le projet, décideur et date limite]</w:t>
      </w:r>
    </w:p>
    <w:p>
      <w:pPr>
        <w:pStyle w:val="Heading1"/>
        <w:spacing w:before="360"/>
      </w:pPr>
      <w:r>
        <w:t>Consulter et comparer les prestataires</w:t>
      </w:r>
    </w:p>
    <w:p>
      <w:r>
        <w:rPr>
          <w:b w:val="0"/>
        </w:rPr>
        <w:t>Transmettez la même version du dossier à chaque prestataire. Demandez-lui de rendre visibles ses hypothèses et ses exclusions, y compris lorsqu’il propose une autre approche.</w:t>
      </w:r>
    </w:p>
    <w:p>
      <w:pPr>
        <w:pStyle w:val="Heading2"/>
      </w:pPr>
      <w:r>
        <w:t>La réponse attendue</w:t>
      </w:r>
    </w:p>
    <w:p>
      <w:r>
        <w:rPr>
          <w:b w:val="0"/>
        </w:rPr>
        <w:t>La proposition doit présenter le besoin compris, le périmètre et les livrables, l’équipe mobilisée, la méthode de validation, le calendrier, les dépendances, le prix par poste et les conditions d’exploitation. Demandez des références pertinentes que le prestataire est autorisé à présenter.</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448"/>
        <w:gridCol w:w="7546"/>
      </w:tblGrid>
      <w:tr>
        <w:trPr>
          <w:cantSplit/>
          <w:tblHeader/>
        </w:trPr>
        <w:tc>
          <w:tcPr>
            <w:tcW w:type="dxa" w:w="2448"/>
            <w:vAlign w:val="center"/>
            <w:shd w:fill="0F172A"/>
            <w:tcMar>
              <w:top w:w="100" w:type="dxa"/>
              <w:left w:w="100" w:type="dxa"/>
              <w:bottom w:w="100" w:type="dxa"/>
              <w:right w:w="100" w:type="dxa"/>
            </w:tcMar>
          </w:tcPr>
          <w:p>
            <w:pPr>
              <w:keepNext/>
              <w:spacing w:after="20" w:line="259" w:lineRule="auto"/>
            </w:pPr>
            <w:r>
              <w:rPr>
                <w:b/>
                <w:color w:val="FFFFFF"/>
                <w:sz w:val="20"/>
              </w:rPr>
              <w:t>Critère de comparaison</w:t>
            </w:r>
          </w:p>
        </w:tc>
        <w:tc>
          <w:tcPr>
            <w:tcW w:type="dxa" w:w="7546"/>
            <w:vAlign w:val="center"/>
            <w:shd w:fill="0F172A"/>
            <w:tcMar>
              <w:top w:w="100" w:type="dxa"/>
              <w:left w:w="100" w:type="dxa"/>
              <w:bottom w:w="100" w:type="dxa"/>
              <w:right w:w="100" w:type="dxa"/>
            </w:tcMar>
          </w:tcPr>
          <w:p>
            <w:pPr>
              <w:keepNext/>
              <w:spacing w:after="20" w:line="259" w:lineRule="auto"/>
            </w:pPr>
            <w:r>
              <w:rPr>
                <w:b/>
                <w:color w:val="FFFFFF"/>
                <w:sz w:val="20"/>
              </w:rPr>
              <w:t>Éléments à vérifier dans la réponse</w:t>
            </w:r>
          </w:p>
        </w:tc>
      </w:tr>
      <w:tr>
        <w:trPr>
          <w:cantSplit/>
        </w:trPr>
        <w:tc>
          <w:tcPr>
            <w:tcW w:type="dxa" w:w="2448"/>
            <w:vAlign w:val="center"/>
            <w:shd w:fill="F3F4F6"/>
            <w:tcMar>
              <w:top w:w="100" w:type="dxa"/>
              <w:left w:w="100" w:type="dxa"/>
              <w:bottom w:w="100" w:type="dxa"/>
              <w:right w:w="100" w:type="dxa"/>
            </w:tcMar>
          </w:tcPr>
          <w:p>
            <w:pPr>
              <w:spacing w:after="20" w:line="259" w:lineRule="auto"/>
            </w:pPr>
            <w:r>
              <w:rPr>
                <w:b w:val="0"/>
                <w:color w:val="20242B"/>
                <w:sz w:val="20"/>
              </w:rPr>
              <w:t>Compréhension du métier</w:t>
            </w:r>
          </w:p>
        </w:tc>
        <w:tc>
          <w:tcPr>
            <w:tcW w:type="dxa" w:w="7546"/>
            <w:vAlign w:val="center"/>
            <w:shd w:fill="F3F4F6"/>
            <w:tcMar>
              <w:top w:w="100" w:type="dxa"/>
              <w:left w:w="100" w:type="dxa"/>
              <w:bottom w:w="100" w:type="dxa"/>
              <w:right w:w="100" w:type="dxa"/>
            </w:tcMar>
          </w:tcPr>
          <w:p>
            <w:pPr>
              <w:spacing w:after="20" w:line="259" w:lineRule="auto"/>
            </w:pPr>
            <w:r>
              <w:rPr>
                <w:b w:val="0"/>
                <w:color w:val="20242B"/>
                <w:sz w:val="20"/>
              </w:rPr>
              <w:t>Parcours repris correctement ; questions précises ; exclusions explicites.</w:t>
            </w:r>
          </w:p>
        </w:tc>
      </w:tr>
      <w:tr>
        <w:trPr>
          <w:cantSplit/>
        </w:trPr>
        <w:tc>
          <w:tcPr>
            <w:tcW w:type="dxa" w:w="2448"/>
            <w:vAlign w:val="center"/>
            <w:shd w:fill="FFFFFF"/>
            <w:tcMar>
              <w:top w:w="100" w:type="dxa"/>
              <w:left w:w="100" w:type="dxa"/>
              <w:bottom w:w="100" w:type="dxa"/>
              <w:right w:w="100" w:type="dxa"/>
            </w:tcMar>
          </w:tcPr>
          <w:p>
            <w:pPr>
              <w:spacing w:after="20" w:line="259" w:lineRule="auto"/>
            </w:pPr>
            <w:r>
              <w:rPr>
                <w:b w:val="0"/>
                <w:color w:val="20242B"/>
                <w:sz w:val="20"/>
              </w:rPr>
              <w:t>Faisabilité et qualité</w:t>
            </w:r>
          </w:p>
        </w:tc>
        <w:tc>
          <w:tcPr>
            <w:tcW w:type="dxa" w:w="7546"/>
            <w:vAlign w:val="center"/>
            <w:shd w:fill="FFFFFF"/>
            <w:tcMar>
              <w:top w:w="100" w:type="dxa"/>
              <w:left w:w="100" w:type="dxa"/>
              <w:bottom w:w="100" w:type="dxa"/>
              <w:right w:w="100" w:type="dxa"/>
            </w:tcMar>
          </w:tcPr>
          <w:p>
            <w:pPr>
              <w:spacing w:after="20" w:line="259" w:lineRule="auto"/>
            </w:pPr>
            <w:r>
              <w:rPr>
                <w:b w:val="0"/>
                <w:color w:val="20242B"/>
                <w:sz w:val="20"/>
              </w:rPr>
              <w:t>Intégrations vérifiées ; données, sécurité, accessibilité et tests pris en compte.</w:t>
            </w:r>
          </w:p>
        </w:tc>
      </w:tr>
      <w:tr>
        <w:trPr>
          <w:cantSplit/>
        </w:trPr>
        <w:tc>
          <w:tcPr>
            <w:tcW w:type="dxa" w:w="2448"/>
            <w:vAlign w:val="center"/>
            <w:shd w:fill="F3F4F6"/>
            <w:tcMar>
              <w:top w:w="100" w:type="dxa"/>
              <w:left w:w="100" w:type="dxa"/>
              <w:bottom w:w="100" w:type="dxa"/>
              <w:right w:w="100" w:type="dxa"/>
            </w:tcMar>
          </w:tcPr>
          <w:p>
            <w:pPr>
              <w:spacing w:after="20" w:line="259" w:lineRule="auto"/>
            </w:pPr>
            <w:r>
              <w:rPr>
                <w:b w:val="0"/>
                <w:color w:val="20242B"/>
                <w:sz w:val="20"/>
              </w:rPr>
              <w:t>Capacité à livrer</w:t>
            </w:r>
          </w:p>
        </w:tc>
        <w:tc>
          <w:tcPr>
            <w:tcW w:type="dxa" w:w="7546"/>
            <w:vAlign w:val="center"/>
            <w:shd w:fill="F3F4F6"/>
            <w:tcMar>
              <w:top w:w="100" w:type="dxa"/>
              <w:left w:w="100" w:type="dxa"/>
              <w:bottom w:w="100" w:type="dxa"/>
              <w:right w:w="100" w:type="dxa"/>
            </w:tcMar>
          </w:tcPr>
          <w:p>
            <w:pPr>
              <w:spacing w:after="20" w:line="259" w:lineRule="auto"/>
            </w:pPr>
            <w:r>
              <w:rPr>
                <w:b w:val="0"/>
                <w:color w:val="20242B"/>
                <w:sz w:val="20"/>
              </w:rPr>
              <w:t>Interlocuteurs identifiés ; disponibilité ; livrables et étapes de validation.</w:t>
            </w:r>
          </w:p>
        </w:tc>
      </w:tr>
      <w:tr>
        <w:trPr>
          <w:cantSplit/>
        </w:trPr>
        <w:tc>
          <w:tcPr>
            <w:tcW w:type="dxa" w:w="2448"/>
            <w:vAlign w:val="center"/>
            <w:shd w:fill="FFFFFF"/>
            <w:tcMar>
              <w:top w:w="100" w:type="dxa"/>
              <w:left w:w="100" w:type="dxa"/>
              <w:bottom w:w="100" w:type="dxa"/>
              <w:right w:w="100" w:type="dxa"/>
            </w:tcMar>
          </w:tcPr>
          <w:p>
            <w:pPr>
              <w:spacing w:after="20" w:line="259" w:lineRule="auto"/>
            </w:pPr>
            <w:r>
              <w:rPr>
                <w:b w:val="0"/>
                <w:color w:val="20242B"/>
                <w:sz w:val="20"/>
              </w:rPr>
              <w:t>Coût dans la durée</w:t>
            </w:r>
          </w:p>
        </w:tc>
        <w:tc>
          <w:tcPr>
            <w:tcW w:type="dxa" w:w="7546"/>
            <w:vAlign w:val="center"/>
            <w:shd w:fill="FFFFFF"/>
            <w:tcMar>
              <w:top w:w="100" w:type="dxa"/>
              <w:left w:w="100" w:type="dxa"/>
              <w:bottom w:w="100" w:type="dxa"/>
              <w:right w:w="100" w:type="dxa"/>
            </w:tcMar>
          </w:tcPr>
          <w:p>
            <w:pPr>
              <w:spacing w:after="20" w:line="259" w:lineRule="auto"/>
            </w:pPr>
            <w:r>
              <w:rPr>
                <w:b w:val="0"/>
                <w:color w:val="20242B"/>
                <w:sz w:val="20"/>
              </w:rPr>
              <w:t>Prix comparable ; récurrents ; licences ; maintenance et sortie.</w:t>
            </w:r>
          </w:p>
        </w:tc>
      </w:tr>
      <w:tr>
        <w:trPr>
          <w:cantSplit/>
        </w:trPr>
        <w:tc>
          <w:tcPr>
            <w:tcW w:type="dxa" w:w="2448"/>
            <w:vAlign w:val="center"/>
            <w:shd w:fill="F3F4F6"/>
            <w:tcMar>
              <w:top w:w="100" w:type="dxa"/>
              <w:left w:w="100" w:type="dxa"/>
              <w:bottom w:w="100" w:type="dxa"/>
              <w:right w:w="100" w:type="dxa"/>
            </w:tcMar>
          </w:tcPr>
          <w:p>
            <w:pPr>
              <w:spacing w:after="20" w:line="259" w:lineRule="auto"/>
            </w:pPr>
            <w:r>
              <w:rPr>
                <w:b w:val="0"/>
                <w:color w:val="20242B"/>
                <w:sz w:val="20"/>
              </w:rPr>
              <w:t>Adoption</w:t>
            </w:r>
          </w:p>
        </w:tc>
        <w:tc>
          <w:tcPr>
            <w:tcW w:type="dxa" w:w="7546"/>
            <w:vAlign w:val="center"/>
            <w:shd w:fill="F3F4F6"/>
            <w:tcMar>
              <w:top w:w="100" w:type="dxa"/>
              <w:left w:w="100" w:type="dxa"/>
              <w:bottom w:w="100" w:type="dxa"/>
              <w:right w:w="100" w:type="dxa"/>
            </w:tcMar>
          </w:tcPr>
          <w:p>
            <w:pPr>
              <w:spacing w:after="20" w:line="259" w:lineRule="auto"/>
            </w:pPr>
            <w:r>
              <w:rPr>
                <w:b w:val="0"/>
                <w:color w:val="20242B"/>
                <w:sz w:val="20"/>
              </w:rPr>
              <w:t>Formation, supports, référents et accompagnement du lancement.</w:t>
            </w:r>
          </w:p>
        </w:tc>
      </w:tr>
    </w:tbl>
    <w:p>
      <w:pPr>
        <w:spacing w:after="0"/>
      </w:pPr>
    </w:p>
    <w:p>
      <w:pPr>
        <w:keepNext/>
        <w:spacing w:after="60"/>
      </w:pPr>
      <w:r>
        <w:rPr>
          <w:b/>
        </w:rPr>
        <w:t>Critères prioritaires et conditions éliminatoires</w:t>
      </w:r>
    </w:p>
    <w:p>
      <w:pPr>
        <w:spacing w:after="200"/>
      </w:pPr>
      <w:r>
        <w:rPr>
          <w:b w:val="0"/>
          <w:color w:val="59616D"/>
        </w:rPr>
        <w:t>[À compléter : pondérations éventuelles définies avant réception des offres]</w:t>
      </w:r>
    </w:p>
    <w:p>
      <w:pPr>
        <w:keepNext/>
        <w:spacing w:after="60"/>
      </w:pPr>
      <w:r>
        <w:rPr>
          <w:b/>
        </w:rPr>
        <w:t>Questions ou écarts à clarifier avant de choisir</w:t>
      </w:r>
    </w:p>
    <w:p>
      <w:pPr>
        <w:spacing w:after="200"/>
      </w:pPr>
      <w:r>
        <w:rPr>
          <w:b w:val="0"/>
          <w:color w:val="59616D"/>
        </w:rPr>
        <w:t>[À compléter]</w:t>
      </w:r>
      <w:r>
        <w:br/>
      </w:r>
    </w:p>
    <w:p>
      <w:pPr>
        <w:pStyle w:val="Heading2"/>
      </w:pPr>
      <w:r>
        <w:t>Relecture avant consultation</w:t>
      </w:r>
    </w:p>
    <w:p>
      <w:r>
        <w:rPr>
          <w:b w:val="0"/>
        </w:rPr>
        <w:t>Le décideur et les utilisateurs ont relu le périmètre. Les parcours indispensables ont des critères de recette. Les données et les connexions sont identifiées. Les inconnues ont un responsable. La formation, le support et les coûts récurrents sont prévus. Les engagements retenus seront repris dans les documents contractuels.</w:t>
      </w:r>
    </w:p>
    <w:p>
      <w:pPr>
        <w:keepNext/>
        <w:spacing w:after="60"/>
      </w:pPr>
      <w:r>
        <w:rPr>
          <w:b/>
        </w:rPr>
        <w:t>Validation du dossier</w:t>
      </w:r>
    </w:p>
    <w:p>
      <w:pPr>
        <w:spacing w:after="200"/>
      </w:pPr>
      <w:r>
        <w:rPr>
          <w:b w:val="0"/>
          <w:color w:val="59616D"/>
        </w:rPr>
        <w:t>[À compléter : version, noms, date, réserves et annexes jointes]</w:t>
      </w:r>
    </w:p>
    <w:sectPr w:rsidR="00FC693F" w:rsidRPr="0006063C" w:rsidSect="00034616">
      <w:headerReference w:type="default" r:id="rId9"/>
      <w:footerReference w:type="default" r:id="rId10"/>
      <w:footerReference w:type="first" r:id="rId11"/>
      <w:pgSz w:w="12240" w:h="15840"/>
      <w:pgMar w:top="1123" w:right="1123" w:bottom="1008" w:left="1123" w:header="432" w:footer="43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r>
        <w:rPr>
          <w:sz w:val="16"/>
        </w:rPr>
        <w:t>1</w:t>
      </w:r>
    </w:fldSimpl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r>
        <w:rPr>
          <w:sz w:val="16"/>
        </w:rP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936" w:val="right"/>
      </w:tabs>
    </w:pPr>
    <w:r>
      <w:drawing>
        <wp:inline xmlns:a="http://schemas.openxmlformats.org/drawingml/2006/main" xmlns:pic="http://schemas.openxmlformats.org/drawingml/2006/picture">
          <wp:extent cx="868680" cy="177211"/>
          <wp:docPr id="1" name="Picture 1" descr="Logo Aktislab"/>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868680" cy="177211"/>
                  </a:xfrm>
                  <a:prstGeom prst="rect"/>
                </pic:spPr>
              </pic:pic>
            </a:graphicData>
          </a:graphic>
        </wp:inline>
      </w:drawing>
    </w:r>
    <w:r>
      <w:rPr>
        <w:color w:val="000000"/>
        <w:sz w:val="16"/>
      </w:rPr>
      <w:tab/>
      <w:t>Cahier des charges logiciel métier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9" w:lineRule="auto" w:after="140"/>
    </w:pPr>
    <w:rPr>
      <w:rFonts w:ascii="Arial" w:hAnsi="Arial"/>
      <w:color w:val="000000"/>
      <w:sz w:val="22"/>
      <w:lang w:val="fr-F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0" w:after="160"/>
      <w:outlineLvl w:val="0"/>
    </w:pPr>
    <w:rPr>
      <w:rFonts w:asciiTheme="majorHAnsi" w:eastAsiaTheme="majorEastAsia" w:hAnsiTheme="majorHAnsi" w:cstheme="majorBidi" w:ascii="Arial" w:hAnsi="Arial"/>
      <w:b/>
      <w:bCs/>
      <w:color w:val="000000"/>
      <w:sz w:val="40"/>
      <w:szCs w:val="28"/>
    </w:rPr>
  </w:style>
  <w:style w:type="paragraph" w:styleId="Heading2">
    <w:name w:val="heading 2"/>
    <w:basedOn w:val="Normal"/>
    <w:next w:val="Normal"/>
    <w:link w:val="Heading2Char"/>
    <w:uiPriority w:val="9"/>
    <w:unhideWhenUsed/>
    <w:qFormat/>
    <w:rsid w:val="00FC693F"/>
    <w:pPr>
      <w:keepNext/>
      <w:keepLines/>
      <w:widowControl/>
      <w:spacing w:before="240" w:after="160"/>
      <w:outlineLvl w:val="1"/>
    </w:pPr>
    <w:rPr>
      <w:rFonts w:asciiTheme="majorHAnsi" w:eastAsiaTheme="majorEastAsia" w:hAnsiTheme="majorHAnsi" w:cstheme="majorBidi" w:ascii="Arial" w:hAnsi="Arial"/>
      <w:b/>
      <w:bCs/>
      <w:color w:val="000000"/>
      <w:sz w:val="25"/>
      <w:szCs w:val="26"/>
    </w:rPr>
  </w:style>
  <w:style w:type="paragraph" w:styleId="Heading3">
    <w:name w:val="heading 3"/>
    <w:basedOn w:val="Normal"/>
    <w:next w:val="Normal"/>
    <w:link w:val="Heading3Char"/>
    <w:uiPriority w:val="9"/>
    <w:unhideWhenUsed/>
    <w:qFormat/>
    <w:rsid w:val="00FC693F"/>
    <w:pPr>
      <w:keepNext/>
      <w:keepLines/>
      <w:widowControl/>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60" w:line="240" w:lineRule="auto" w:before="0"/>
      <w:contextualSpacing/>
    </w:pPr>
    <w:rPr>
      <w:rFonts w:asciiTheme="majorHAnsi" w:eastAsiaTheme="majorEastAsia" w:hAnsiTheme="majorHAnsi" w:cstheme="majorBidi" w:ascii="Arial" w:hAnsi="Arial"/>
      <w:b/>
      <w:color w:val="000000"/>
      <w:spacing w:val="5"/>
      <w:kern w:val="28"/>
      <w:sz w:val="6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widowControl/>
      <w:numPr>
        <w:ilvl w:val="1"/>
      </w:numPr>
      <w:spacing w:before="0" w:after="160"/>
    </w:pPr>
    <w:rPr>
      <w:rFonts w:asciiTheme="majorHAnsi" w:eastAsiaTheme="majorEastAsia" w:hAnsiTheme="majorHAnsi" w:cstheme="majorBidi" w:ascii="Arial" w:hAnsi="Arial"/>
      <w:i/>
      <w:iCs/>
      <w:color w:val="000000"/>
      <w:spacing w:val="15"/>
      <w:sz w:val="3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image" Target="media/image1.png"/><Relationship Id="rId13" Type="http://schemas.openxmlformats.org/officeDocument/2006/relationships/hyperlink" Target="https://www.aktislab.fr" TargetMode="External"/><Relationship Id="rId14" Type="http://schemas.openxmlformats.org/officeDocument/2006/relationships/hyperlink" Target="https://www.aktislab.fr/formation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Cahier des charges de logiciel métier</dc:title>
  <dc:subject>Modèle Aktislab à compléter pour cadrer un projet et comparer les propositions</dc:subject>
  <dc:creator>Aktislab</dc:creator>
  <cp:keywords>logiciel métier, cahier des charges, PME, formation, recette</cp:keywords>
  <dc:description>generated by python-docx</dc:description>
  <cp:lastModifiedBy/>
  <cp:revision>1</cp:revision>
  <dcterms:created xsi:type="dcterms:W3CDTF">2013-12-23T23:15:00Z</dcterms:created>
  <dcterms:modified xsi:type="dcterms:W3CDTF">2013-12-23T23:15:00Z</dcterms:modified>
  <cp:category/>
</cp:coreProperties>
</file>